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t-BR"/>
        </w:rPr>
        <w:t>Seleção de Aluno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t-BR"/>
        </w:rPr>
        <w:t>E</w:t>
      </w:r>
      <w:r>
        <w:rPr>
          <w:rFonts w:ascii="Calibri" w:hAnsi="Calibri" w:cs="Calibri"/>
          <w:sz w:val="24"/>
          <w:szCs w:val="24"/>
        </w:rPr>
        <w:t>special</w:t>
      </w:r>
      <w:r>
        <w:rPr>
          <w:rFonts w:ascii="Calibri" w:hAnsi="Calibri" w:cs="Calibri"/>
          <w:sz w:val="24"/>
          <w:szCs w:val="24"/>
          <w:lang w:val="pt-BR"/>
        </w:rPr>
        <w:t xml:space="preserve"> - (Apenas nas Disciplinas de Tópicos Especiais</w:t>
      </w:r>
      <w:r>
        <w:rPr>
          <w:rFonts w:ascii="Calibri" w:hAnsi="Calibri" w:cs="Calibri"/>
          <w:sz w:val="24"/>
          <w:szCs w:val="24"/>
        </w:rPr>
        <w:t xml:space="preserve">): </w:t>
      </w:r>
    </w:p>
    <w:p>
      <w:pPr>
        <w:pStyle w:val="4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t-BR"/>
        </w:rPr>
        <w:t xml:space="preserve">Período de Inscrição: de 27/02/2018  e 28/02/2019-  </w:t>
      </w:r>
      <w:r>
        <w:rPr>
          <w:rFonts w:ascii="Calibri" w:hAnsi="Calibri" w:cs="Calibri"/>
          <w:sz w:val="24"/>
          <w:szCs w:val="24"/>
        </w:rPr>
        <w:t>Na Secretaria da PPGDH*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3 - Exige-se para a candidatura de alunos especiais os seguintes requisitos: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3.1. Cópia do Diploma de Graduação;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3.2. Cópia do Histórico Escolar da Graduação;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3.3. Cópia dos Documentos Pessoais (RG, CPF, Certidão de Quitação Eleitoral, Certidão de Quitação com o Serviço Militar para os candidatos de Sexo Masculino);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3.4. Comprovante de Residência;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3.5. Ficha de Inscrição (a ser preenchida na secretaria do PPGDH).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Obs.: A matrícula de alunos especiais é limitada a 5 alunos por turma e a matrícula de alunos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pt-BR"/>
        </w:rPr>
        <w:t xml:space="preserve"> regulares nesta turma.</w:t>
      </w:r>
    </w:p>
    <w:p>
      <w:pPr>
        <w:pStyle w:val="4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</w:p>
    <w:p/>
    <w:tbl>
      <w:tblPr>
        <w:tblStyle w:val="3"/>
        <w:tblpPr w:leftFromText="141" w:rightFromText="141" w:vertAnchor="page" w:horzAnchor="page" w:tblpX="684" w:tblpY="5455"/>
        <w:tblW w:w="16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464"/>
        <w:gridCol w:w="729"/>
        <w:gridCol w:w="1886"/>
        <w:gridCol w:w="3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Código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Disciplinas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Créd.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Dia e horário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Professor(a)s responsável(is)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SPPDH001</w:t>
            </w:r>
            <w:r>
              <w:rPr>
                <w:rFonts w:ascii="Calibri" w:hAnsi="Calibri" w:cs="Calibri"/>
                <w:lang w:val="pt-BR"/>
              </w:rPr>
              <w:t>1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</w:rPr>
              <w:t>Tópicos Especiais em Direitos Humanos I –</w:t>
            </w:r>
            <w:r>
              <w:rPr>
                <w:rFonts w:hint="default" w:cs="Calibri"/>
              </w:rPr>
              <w:t> 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Teoria e Praxe da Proteção Universal e Regional aos Direitos Humanos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lang w:val="pt-BR"/>
              </w:rPr>
              <w:t>SEXTA 07H-09H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lang w:val="pt-BR"/>
              </w:rPr>
              <w:t>Sven Peterke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SPPDH0012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Tópicos Especiais em Direitos Humanos II: 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Religião, Direitos Humanos e Diversidades: Resistências, Afetos e Sensibilidades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QUINTA 17H-19H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Eduardo Meinberg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SPPDH0013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Tópicos Especiais em Direitos Humanos III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 xml:space="preserve"> (turma 01)</w:t>
            </w:r>
            <w:r>
              <w:rPr>
                <w:rFonts w:cs="Calibri"/>
                <w:lang w:val="pt-BR"/>
              </w:rPr>
              <w:t xml:space="preserve">:  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Limites dos Direitos Humanos: Democracia, Política, Direito e Sociedade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SEXTA 15H-17H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Luciano Nascimento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SPPDH0013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Tópicos Especiais em Direitos Humanos III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 xml:space="preserve"> (turma 02)</w:t>
            </w:r>
            <w:r>
              <w:rPr>
                <w:rFonts w:cs="Calibri"/>
                <w:lang w:val="pt-BR"/>
              </w:rPr>
              <w:t xml:space="preserve">:  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 xml:space="preserve">Criminologia Crítica e Direitos Humanos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02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SEXTA 15H-17H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Nelson Gomes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SPPDH0014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Tópicos Especiais em Direitos Humanos IV: </w:t>
            </w:r>
            <w:r>
              <w:rPr>
                <w:rFonts w:ascii="Calibri" w:cs="Calibri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Direitos Humanos Como Projeto de Sociedade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QUARTA 17H-19H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cs="Calibri"/>
                <w:lang w:val="pt-BR"/>
              </w:rPr>
              <w:t>João Batista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SPPDH0015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Tópicos Especiais em Direitos Humanos V</w:t>
            </w:r>
            <w:r>
              <w:rPr>
                <w:rFonts w:ascii="Calibri" w:hAnsi="Calibri" w:cs="Calibri"/>
                <w:lang w:val="pt-BR"/>
              </w:rPr>
              <w:t xml:space="preserve">: 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Literatura e Direitos Humanos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QUINTA 07H-09H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Wilma Martins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7BA7"/>
    <w:multiLevelType w:val="multilevel"/>
    <w:tmpl w:val="2B947BA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B0C90"/>
    <w:rsid w:val="0AA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2019-02-27T14:31:00Z</dcterms:created>
  <dc:creator>VISITANTE</dc:creator>
  <cp:lastModifiedBy>VISITANTE</cp:lastModifiedBy>
  <dcterms:modified xsi:type="dcterms:W3CDTF">2019-02-27T14:39:08Z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