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82" w:rsidRDefault="00AD3882" w:rsidP="00AD3882"/>
    <w:tbl>
      <w:tblPr>
        <w:tblW w:w="0" w:type="auto"/>
        <w:tblBorders>
          <w:bottom w:val="single" w:sz="12" w:space="0" w:color="333399"/>
        </w:tblBorders>
        <w:tblCellMar>
          <w:left w:w="70" w:type="dxa"/>
          <w:right w:w="70" w:type="dxa"/>
        </w:tblCellMar>
        <w:tblLook w:val="0000"/>
      </w:tblPr>
      <w:tblGrid>
        <w:gridCol w:w="1854"/>
        <w:gridCol w:w="6790"/>
      </w:tblGrid>
      <w:tr w:rsidR="00AD3882" w:rsidTr="00877D25">
        <w:trPr>
          <w:trHeight w:val="1368"/>
        </w:trPr>
        <w:tc>
          <w:tcPr>
            <w:tcW w:w="1854" w:type="dxa"/>
          </w:tcPr>
          <w:p w:rsidR="00AD3882" w:rsidRDefault="00AD3882" w:rsidP="00877D25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4.5pt;margin-top:3.4pt;width:49.45pt;height:58.1pt;z-index:-251655168" wrapcoords="-260 0 -260 21380 21600 21380 21600 0 -260 0" fillcolor="window">
                  <v:imagedata r:id="rId4" o:title=""/>
                  <w10:wrap type="tight"/>
                </v:shape>
                <o:OLEObject Type="Embed" ProgID="PBrush" ShapeID="_x0000_s1026" DrawAspect="Content" ObjectID="_1628662785" r:id="rId5"/>
              </w:pict>
            </w:r>
          </w:p>
        </w:tc>
        <w:tc>
          <w:tcPr>
            <w:tcW w:w="6790" w:type="dxa"/>
          </w:tcPr>
          <w:p w:rsidR="00AD3882" w:rsidRPr="00622ADB" w:rsidRDefault="00AD3882" w:rsidP="00877D25">
            <w:pPr>
              <w:pStyle w:val="Corpodetexto3"/>
              <w:spacing w:after="0"/>
              <w:rPr>
                <w:rFonts w:asciiTheme="majorHAnsi" w:hAnsiTheme="majorHAnsi"/>
                <w:sz w:val="32"/>
                <w:szCs w:val="32"/>
              </w:rPr>
            </w:pPr>
            <w:r w:rsidRPr="00622ADB">
              <w:rPr>
                <w:rFonts w:asciiTheme="majorHAnsi" w:hAnsiTheme="majorHAnsi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3844925</wp:posOffset>
                  </wp:positionH>
                  <wp:positionV relativeFrom="paragraph">
                    <wp:posOffset>-120015</wp:posOffset>
                  </wp:positionV>
                  <wp:extent cx="1143000" cy="802640"/>
                  <wp:effectExtent l="19050" t="0" r="0" b="0"/>
                  <wp:wrapNone/>
                  <wp:docPr id="10" name="Imagem 3" descr="Logo-ps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ps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2ADB">
              <w:rPr>
                <w:rFonts w:asciiTheme="majorHAnsi" w:hAnsiTheme="majorHAnsi"/>
                <w:sz w:val="32"/>
                <w:szCs w:val="32"/>
              </w:rPr>
              <w:t>UNIVERSIDADE FEDERAL DA PARAÍBA</w:t>
            </w:r>
          </w:p>
          <w:p w:rsidR="00AD3882" w:rsidRPr="00622ADB" w:rsidRDefault="00AD3882" w:rsidP="00877D25">
            <w:pPr>
              <w:rPr>
                <w:rFonts w:asciiTheme="majorHAnsi" w:hAnsiTheme="majorHAnsi"/>
                <w:bCs/>
                <w:sz w:val="32"/>
                <w:szCs w:val="32"/>
              </w:rPr>
            </w:pPr>
            <w:r w:rsidRPr="00622ADB">
              <w:rPr>
                <w:rFonts w:asciiTheme="majorHAnsi" w:hAnsiTheme="majorHAnsi"/>
                <w:bCs/>
                <w:sz w:val="32"/>
                <w:szCs w:val="32"/>
              </w:rPr>
              <w:t>CENTRO DE EDUCAÇÃO</w:t>
            </w:r>
          </w:p>
          <w:p w:rsidR="00AD3882" w:rsidRPr="00492BEB" w:rsidRDefault="00AD3882" w:rsidP="00877D25">
            <w:r w:rsidRPr="00622ADB">
              <w:rPr>
                <w:rFonts w:asciiTheme="majorHAnsi" w:hAnsiTheme="majorHAnsi"/>
                <w:bCs/>
                <w:sz w:val="32"/>
                <w:szCs w:val="32"/>
              </w:rPr>
              <w:t>DEPARTAMENTO DE PSICOPEDAGOGIA</w:t>
            </w:r>
          </w:p>
        </w:tc>
      </w:tr>
    </w:tbl>
    <w:p w:rsidR="00AD3882" w:rsidRDefault="00AD3882" w:rsidP="00AD3882">
      <w:pPr>
        <w:pStyle w:val="Recuodecorpodetexto"/>
        <w:rPr>
          <w:sz w:val="28"/>
          <w:szCs w:val="28"/>
        </w:rPr>
      </w:pPr>
    </w:p>
    <w:p w:rsidR="00AD3882" w:rsidRDefault="00AD3882" w:rsidP="00AD3882">
      <w:pPr>
        <w:jc w:val="center"/>
      </w:pPr>
      <w:r>
        <w:t xml:space="preserve">EDITAL Nº 83, de 15 de agosto de 2019. </w:t>
      </w:r>
    </w:p>
    <w:p w:rsidR="0084261F" w:rsidRDefault="00AD3882" w:rsidP="00AD3882">
      <w:pPr>
        <w:jc w:val="center"/>
        <w:rPr>
          <w:sz w:val="20"/>
        </w:rPr>
      </w:pPr>
      <w:r w:rsidRPr="00AD3882">
        <w:rPr>
          <w:sz w:val="20"/>
        </w:rPr>
        <w:t>Publicado DOU nº 158, sexta feira, 16 de agosto de 2019, seção 3, páginas 78 a 81.</w:t>
      </w:r>
    </w:p>
    <w:p w:rsidR="00AD3882" w:rsidRDefault="00AD3882" w:rsidP="00AD3882">
      <w:pPr>
        <w:jc w:val="center"/>
        <w:rPr>
          <w:sz w:val="20"/>
        </w:rPr>
      </w:pPr>
    </w:p>
    <w:p w:rsidR="00AD3882" w:rsidRDefault="00AD3882" w:rsidP="00AD3882">
      <w:pPr>
        <w:jc w:val="center"/>
        <w:rPr>
          <w:szCs w:val="24"/>
        </w:rPr>
      </w:pPr>
      <w:r>
        <w:rPr>
          <w:szCs w:val="24"/>
        </w:rPr>
        <w:t>CONCURSO PÚBLICO DE PROVAS E TITULOS</w:t>
      </w:r>
    </w:p>
    <w:p w:rsidR="00AD3882" w:rsidRDefault="00AD3882" w:rsidP="00AD3882">
      <w:pPr>
        <w:jc w:val="center"/>
        <w:rPr>
          <w:szCs w:val="24"/>
        </w:rPr>
      </w:pPr>
      <w:r>
        <w:rPr>
          <w:szCs w:val="24"/>
        </w:rPr>
        <w:t>Área de conhecimento: Avaliação e intervenção psicopedágogica</w:t>
      </w:r>
    </w:p>
    <w:p w:rsidR="00AD3882" w:rsidRDefault="00AD3882" w:rsidP="00AD3882">
      <w:pPr>
        <w:jc w:val="center"/>
        <w:rPr>
          <w:szCs w:val="24"/>
        </w:rPr>
      </w:pPr>
    </w:p>
    <w:p w:rsidR="00AD3882" w:rsidRDefault="00AD3882" w:rsidP="00AD3882">
      <w:pPr>
        <w:jc w:val="center"/>
        <w:rPr>
          <w:szCs w:val="24"/>
        </w:rPr>
      </w:pPr>
      <w:r>
        <w:rPr>
          <w:szCs w:val="24"/>
        </w:rPr>
        <w:t>HOMOLOGAÇÃO DAS ISENÇÕES DA TAXA DE INSCRIÇÃO</w:t>
      </w:r>
    </w:p>
    <w:p w:rsidR="00AD3882" w:rsidRDefault="00AD3882" w:rsidP="00AD3882">
      <w:pPr>
        <w:jc w:val="center"/>
        <w:rPr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D3882" w:rsidTr="00AD3882">
        <w:tc>
          <w:tcPr>
            <w:tcW w:w="4322" w:type="dxa"/>
            <w:shd w:val="clear" w:color="auto" w:fill="EEECE1" w:themeFill="background2"/>
          </w:tcPr>
          <w:p w:rsidR="00AD3882" w:rsidRDefault="00AD3882" w:rsidP="00AD38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SOLICITANTE</w:t>
            </w:r>
          </w:p>
        </w:tc>
        <w:tc>
          <w:tcPr>
            <w:tcW w:w="4322" w:type="dxa"/>
            <w:shd w:val="clear" w:color="auto" w:fill="EEECE1" w:themeFill="background2"/>
          </w:tcPr>
          <w:p w:rsidR="00AD3882" w:rsidRDefault="00AD3882" w:rsidP="00AD38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RESULTADO</w:t>
            </w:r>
          </w:p>
        </w:tc>
      </w:tr>
      <w:tr w:rsidR="00AD3882" w:rsidTr="00AD3882">
        <w:tc>
          <w:tcPr>
            <w:tcW w:w="4322" w:type="dxa"/>
          </w:tcPr>
          <w:p w:rsidR="00AD3882" w:rsidRDefault="00AD3882" w:rsidP="00AD38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Aline Carvalho de Almeida</w:t>
            </w:r>
          </w:p>
        </w:tc>
        <w:tc>
          <w:tcPr>
            <w:tcW w:w="4322" w:type="dxa"/>
          </w:tcPr>
          <w:p w:rsidR="00AD3882" w:rsidRDefault="00AD3882" w:rsidP="00AD38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DEFERIDO</w:t>
            </w:r>
          </w:p>
        </w:tc>
      </w:tr>
    </w:tbl>
    <w:p w:rsidR="00AD3882" w:rsidRDefault="00AD3882" w:rsidP="00AD3882">
      <w:pPr>
        <w:jc w:val="center"/>
        <w:rPr>
          <w:szCs w:val="24"/>
        </w:rPr>
      </w:pPr>
    </w:p>
    <w:p w:rsidR="00E95C79" w:rsidRPr="00E95C79" w:rsidRDefault="00E95C79" w:rsidP="00E95C79">
      <w:pPr>
        <w:jc w:val="both"/>
        <w:rPr>
          <w:b w:val="0"/>
          <w:szCs w:val="24"/>
        </w:rPr>
      </w:pPr>
      <w:r w:rsidRPr="00E95C79">
        <w:rPr>
          <w:b w:val="0"/>
          <w:szCs w:val="24"/>
        </w:rPr>
        <w:t xml:space="preserve">Análise conforme artigo 6 do EDITAL Nº 83, de 15 de agosto de 2019, </w:t>
      </w:r>
      <w:r>
        <w:rPr>
          <w:b w:val="0"/>
          <w:szCs w:val="24"/>
        </w:rPr>
        <w:t>p</w:t>
      </w:r>
      <w:r w:rsidRPr="00E95C79">
        <w:rPr>
          <w:b w:val="0"/>
          <w:szCs w:val="24"/>
        </w:rPr>
        <w:t>ublicado DOU nº 158, sexta feira, 16 de agosto de 2019, seção 3, páginas 78 a 81.</w:t>
      </w:r>
    </w:p>
    <w:p w:rsidR="00E95C79" w:rsidRPr="00E95C79" w:rsidRDefault="00E95C79" w:rsidP="00A058D8">
      <w:pPr>
        <w:tabs>
          <w:tab w:val="left" w:pos="5245"/>
        </w:tabs>
        <w:jc w:val="center"/>
        <w:rPr>
          <w:b w:val="0"/>
          <w:sz w:val="20"/>
        </w:rPr>
      </w:pPr>
    </w:p>
    <w:p w:rsidR="00AD3882" w:rsidRDefault="00A058D8" w:rsidP="00AD3882">
      <w:pPr>
        <w:jc w:val="center"/>
        <w:rPr>
          <w:b w:val="0"/>
          <w:szCs w:val="24"/>
        </w:rPr>
      </w:pPr>
      <w:r>
        <w:rPr>
          <w:b w:val="0"/>
          <w:szCs w:val="24"/>
        </w:rPr>
        <w:t>João Pessoa, 30 de agosto de 2019</w:t>
      </w:r>
    </w:p>
    <w:p w:rsidR="00A058D8" w:rsidRDefault="00A058D8" w:rsidP="00AD3882">
      <w:pPr>
        <w:jc w:val="center"/>
        <w:rPr>
          <w:b w:val="0"/>
          <w:szCs w:val="24"/>
        </w:rPr>
      </w:pPr>
    </w:p>
    <w:p w:rsidR="00A058D8" w:rsidRDefault="00A058D8" w:rsidP="00AD3882">
      <w:pPr>
        <w:jc w:val="center"/>
        <w:rPr>
          <w:b w:val="0"/>
          <w:szCs w:val="24"/>
        </w:rPr>
      </w:pPr>
    </w:p>
    <w:p w:rsidR="00A058D8" w:rsidRDefault="00A058D8" w:rsidP="00AD3882">
      <w:pPr>
        <w:jc w:val="center"/>
        <w:rPr>
          <w:b w:val="0"/>
          <w:szCs w:val="24"/>
        </w:rPr>
      </w:pPr>
    </w:p>
    <w:p w:rsidR="00A058D8" w:rsidRPr="00E95C79" w:rsidRDefault="00A058D8" w:rsidP="00AD3882">
      <w:pPr>
        <w:jc w:val="center"/>
        <w:rPr>
          <w:b w:val="0"/>
          <w:szCs w:val="24"/>
        </w:rPr>
      </w:pPr>
    </w:p>
    <w:sectPr w:rsidR="00A058D8" w:rsidRPr="00E95C79" w:rsidSect="008426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anta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3882"/>
    <w:rsid w:val="007301E6"/>
    <w:rsid w:val="0084261F"/>
    <w:rsid w:val="0094435E"/>
    <w:rsid w:val="00A058D8"/>
    <w:rsid w:val="00AD3882"/>
    <w:rsid w:val="00E9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82"/>
    <w:pPr>
      <w:spacing w:after="0" w:line="240" w:lineRule="auto"/>
    </w:pPr>
    <w:rPr>
      <w:rFonts w:ascii="Quantas" w:eastAsia="Times New Roman" w:hAnsi="Quantas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AD3882"/>
    <w:pPr>
      <w:spacing w:line="360" w:lineRule="auto"/>
      <w:ind w:firstLine="1701"/>
      <w:jc w:val="both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AD388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AD3882"/>
    <w:pPr>
      <w:spacing w:after="120"/>
    </w:pPr>
    <w:rPr>
      <w:rFonts w:ascii="Times New Roman" w:hAnsi="Times New Roman"/>
      <w:b w:val="0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D3882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D3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dpsicopc02</dc:creator>
  <cp:lastModifiedBy>dpsicopc02</cp:lastModifiedBy>
  <cp:revision>2</cp:revision>
  <cp:lastPrinted>2019-08-30T12:13:00Z</cp:lastPrinted>
  <dcterms:created xsi:type="dcterms:W3CDTF">2019-08-30T11:42:00Z</dcterms:created>
  <dcterms:modified xsi:type="dcterms:W3CDTF">2019-08-30T12:33:00Z</dcterms:modified>
</cp:coreProperties>
</file>