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2F" w:rsidRPr="00D971BC" w:rsidRDefault="0017342F" w:rsidP="0017342F">
      <w:pPr>
        <w:spacing w:line="240" w:lineRule="auto"/>
        <w:ind w:left="360"/>
        <w:jc w:val="center"/>
        <w:rPr>
          <w:b/>
        </w:rPr>
      </w:pPr>
      <w:r w:rsidRPr="00D971BC">
        <w:rPr>
          <w:b/>
        </w:rPr>
        <w:t>Anexo IV</w:t>
      </w:r>
    </w:p>
    <w:p w:rsidR="0017342F" w:rsidRPr="00D971BC" w:rsidRDefault="0017342F" w:rsidP="0017342F">
      <w:pPr>
        <w:spacing w:line="240" w:lineRule="auto"/>
        <w:ind w:left="360"/>
        <w:jc w:val="center"/>
      </w:pPr>
    </w:p>
    <w:p w:rsidR="0017342F" w:rsidRPr="00D971BC" w:rsidRDefault="0017342F" w:rsidP="0017342F">
      <w:pPr>
        <w:spacing w:line="240" w:lineRule="auto"/>
        <w:ind w:left="360"/>
        <w:jc w:val="center"/>
        <w:rPr>
          <w:b/>
          <w:caps/>
        </w:rPr>
      </w:pPr>
      <w:r w:rsidRPr="00D971BC">
        <w:rPr>
          <w:b/>
          <w:caps/>
        </w:rPr>
        <w:t>Formulário de produção científica dos últimos TRÊS anos PARA O CURSO DE MESTRADO</w:t>
      </w:r>
    </w:p>
    <w:p w:rsidR="0017342F" w:rsidRPr="00D971BC" w:rsidRDefault="0017342F" w:rsidP="0017342F">
      <w:pPr>
        <w:spacing w:line="240" w:lineRule="auto"/>
        <w:ind w:left="360"/>
        <w:jc w:val="center"/>
        <w:rPr>
          <w:b/>
          <w:caps/>
        </w:rPr>
      </w:pPr>
      <w:r w:rsidRPr="00D971BC">
        <w:rPr>
          <w:b/>
          <w:caps/>
        </w:rPr>
        <w:t>EDITAL PPGO/UFPB 02/2020</w:t>
      </w:r>
    </w:p>
    <w:p w:rsidR="0017342F" w:rsidRPr="00D971BC" w:rsidRDefault="0017342F" w:rsidP="0017342F">
      <w:pPr>
        <w:spacing w:line="240" w:lineRule="auto"/>
        <w:ind w:left="360"/>
        <w:rPr>
          <w:b/>
          <w:caps/>
        </w:rPr>
      </w:pPr>
    </w:p>
    <w:p w:rsidR="0017342F" w:rsidRPr="00D971BC" w:rsidRDefault="0017342F" w:rsidP="0017342F">
      <w:pPr>
        <w:spacing w:line="240" w:lineRule="auto"/>
        <w:ind w:left="360"/>
        <w:rPr>
          <w:rFonts w:cs="Times New Roman"/>
          <w:b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8"/>
        <w:gridCol w:w="1840"/>
        <w:gridCol w:w="1176"/>
      </w:tblGrid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Quantidade </w:t>
            </w: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Pontos</w:t>
            </w: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Arial"/>
                <w:color w:val="auto"/>
                <w:sz w:val="24"/>
              </w:rPr>
              <w:t>1.1 Curso de Especialização reconhecido por Conselhos Federais de classe (3 pontos por cada curso finalizado – máximo de até 2 cursos)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2.1 </w:t>
            </w:r>
            <w:r w:rsidRPr="00D971BC">
              <w:rPr>
                <w:rFonts w:ascii="Times New Roman" w:hAnsi="Times New Roman" w:cs="Arial"/>
                <w:color w:val="auto"/>
                <w:sz w:val="24"/>
              </w:rPr>
              <w:t>Participação em Programa de Iniciação Científica institucional (PIBIC, PIBITI, PIBIC-AF, PIBIC-EM, PIVIC, PIVITI, ITI, FAP) (5 pontos por cada participação semestral, comprovadas em declaração)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2.2 </w:t>
            </w:r>
            <w:r w:rsidRPr="00D971BC">
              <w:rPr>
                <w:rFonts w:ascii="Times New Roman" w:hAnsi="Times New Roman" w:cs="Arial"/>
                <w:color w:val="auto"/>
                <w:sz w:val="24"/>
              </w:rPr>
              <w:t>Participação em Programa de Monitoria institucional (2 pontos por cada participação realizada – máximo de até uma participações)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2.3 </w:t>
            </w:r>
            <w:r w:rsidRPr="00D971BC">
              <w:rPr>
                <w:rFonts w:ascii="Times New Roman" w:hAnsi="Times New Roman" w:cs="Arial"/>
                <w:color w:val="auto"/>
                <w:sz w:val="24"/>
              </w:rPr>
              <w:t>Participação em programa de Extensão Institucional (2 pontos por cada participação realizada – máximo de até uma participação)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spacing w:line="240" w:lineRule="auto"/>
              <w:jc w:val="both"/>
              <w:rPr>
                <w:rFonts w:cs="Arial"/>
              </w:rPr>
            </w:pPr>
            <w:r w:rsidRPr="00D971BC">
              <w:rPr>
                <w:rFonts w:cs="Arial"/>
              </w:rPr>
              <w:t>3.</w:t>
            </w:r>
            <w:r w:rsidRPr="00D971BC">
              <w:rPr>
                <w:rFonts w:cs="Arial"/>
                <w:caps/>
              </w:rPr>
              <w:t>1 *</w:t>
            </w:r>
            <w:r w:rsidRPr="00D971BC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D971BC">
              <w:rPr>
                <w:rFonts w:cs="Arial"/>
              </w:rPr>
              <w:t>Qualis</w:t>
            </w:r>
            <w:proofErr w:type="spellEnd"/>
            <w:r w:rsidRPr="00D971BC">
              <w:rPr>
                <w:rFonts w:cs="Arial"/>
              </w:rPr>
              <w:t xml:space="preserve"> A1</w:t>
            </w:r>
            <w:r w:rsidRPr="00D971BC">
              <w:rPr>
                <w:rFonts w:cs="Times New Roman"/>
              </w:rPr>
              <w:t xml:space="preserve">(periódicos com valores de FI </w:t>
            </w:r>
            <w:r w:rsidRPr="00D971BC">
              <w:rPr>
                <w:rFonts w:cs="Times New Roman"/>
                <w:szCs w:val="29"/>
              </w:rPr>
              <w:t>≥ 3,52)</w:t>
            </w:r>
            <w:r w:rsidRPr="00D971BC">
              <w:rPr>
                <w:rFonts w:cs="Arial"/>
              </w:rPr>
              <w:t xml:space="preserve"> (10,0 pontos por artigo)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spacing w:line="240" w:lineRule="auto"/>
              <w:jc w:val="both"/>
              <w:rPr>
                <w:rFonts w:cs="Arial"/>
              </w:rPr>
            </w:pPr>
            <w:r w:rsidRPr="00D971BC">
              <w:rPr>
                <w:rFonts w:cs="Arial"/>
              </w:rPr>
              <w:t>3.</w:t>
            </w:r>
            <w:r w:rsidRPr="00D971BC">
              <w:rPr>
                <w:rFonts w:cs="Arial"/>
                <w:caps/>
              </w:rPr>
              <w:t>1 *</w:t>
            </w:r>
            <w:r w:rsidRPr="00D971BC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D971BC">
              <w:rPr>
                <w:rFonts w:cs="Arial"/>
              </w:rPr>
              <w:t>Qualis</w:t>
            </w:r>
            <w:proofErr w:type="spellEnd"/>
            <w:r w:rsidRPr="00D971BC">
              <w:rPr>
                <w:rFonts w:cs="Arial"/>
              </w:rPr>
              <w:t xml:space="preserve"> A2 </w:t>
            </w:r>
            <w:r w:rsidRPr="00D971BC">
              <w:rPr>
                <w:rFonts w:cs="Times New Roman"/>
              </w:rPr>
              <w:t>(</w:t>
            </w:r>
            <w:r w:rsidRPr="00D971BC">
              <w:rPr>
                <w:rFonts w:cs="Times New Roman"/>
                <w:szCs w:val="29"/>
              </w:rPr>
              <w:t>Periódicos com valores de FI entre 2,62 – 3,51).</w:t>
            </w:r>
            <w:r w:rsidRPr="00D971BC">
              <w:rPr>
                <w:rFonts w:cs="Arial"/>
              </w:rPr>
              <w:t xml:space="preserve"> (8,0 pontos por artigo)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spacing w:line="240" w:lineRule="auto"/>
              <w:jc w:val="both"/>
              <w:rPr>
                <w:rFonts w:cs="Arial"/>
              </w:rPr>
            </w:pPr>
            <w:r w:rsidRPr="00D971BC">
              <w:rPr>
                <w:rFonts w:cs="Arial"/>
              </w:rPr>
              <w:t>3.</w:t>
            </w:r>
            <w:r w:rsidRPr="00D971BC">
              <w:rPr>
                <w:rFonts w:cs="Arial"/>
                <w:caps/>
              </w:rPr>
              <w:t>1 *</w:t>
            </w:r>
            <w:r w:rsidRPr="00D971BC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D971BC">
              <w:rPr>
                <w:rFonts w:cs="Arial"/>
              </w:rPr>
              <w:t>Qualis</w:t>
            </w:r>
            <w:proofErr w:type="spellEnd"/>
            <w:r w:rsidRPr="00D971BC">
              <w:rPr>
                <w:rFonts w:cs="Arial"/>
              </w:rPr>
              <w:t xml:space="preserve"> A3 </w:t>
            </w:r>
            <w:r w:rsidRPr="00D971BC">
              <w:rPr>
                <w:rFonts w:cs="Times New Roman"/>
              </w:rPr>
              <w:t>(</w:t>
            </w:r>
            <w:r w:rsidRPr="00D971BC">
              <w:rPr>
                <w:rFonts w:cs="Times New Roman"/>
                <w:szCs w:val="29"/>
              </w:rPr>
              <w:t>Periódicos com valores de FI entre 1,70 – 2,61)</w:t>
            </w:r>
            <w:r w:rsidRPr="00D971BC">
              <w:rPr>
                <w:rFonts w:cs="Arial"/>
              </w:rPr>
              <w:t xml:space="preserve"> (7,0 pontos por artigo)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spacing w:line="240" w:lineRule="auto"/>
              <w:jc w:val="both"/>
              <w:rPr>
                <w:rFonts w:cs="Arial"/>
              </w:rPr>
            </w:pPr>
            <w:r w:rsidRPr="00D971BC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D971BC">
              <w:rPr>
                <w:rFonts w:cs="Arial"/>
              </w:rPr>
              <w:t>Qualis</w:t>
            </w:r>
            <w:proofErr w:type="spellEnd"/>
            <w:r w:rsidRPr="00D971BC">
              <w:rPr>
                <w:rFonts w:cs="Arial"/>
              </w:rPr>
              <w:t xml:space="preserve"> A4 (6,0 pontos por artigo)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spacing w:line="240" w:lineRule="auto"/>
              <w:jc w:val="both"/>
              <w:rPr>
                <w:rFonts w:cs="Arial"/>
              </w:rPr>
            </w:pPr>
            <w:r w:rsidRPr="00D971BC">
              <w:rPr>
                <w:rFonts w:cs="Arial"/>
              </w:rPr>
              <w:t>3.</w:t>
            </w:r>
            <w:r w:rsidRPr="00D971BC">
              <w:rPr>
                <w:rFonts w:cs="Arial"/>
                <w:caps/>
              </w:rPr>
              <w:t>1 *</w:t>
            </w:r>
            <w:r w:rsidRPr="00D971BC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D971BC">
              <w:rPr>
                <w:rFonts w:cs="Arial"/>
              </w:rPr>
              <w:t>Qualis</w:t>
            </w:r>
            <w:proofErr w:type="spellEnd"/>
            <w:r w:rsidRPr="00D971BC">
              <w:rPr>
                <w:rFonts w:cs="Arial"/>
              </w:rPr>
              <w:t xml:space="preserve"> B1 </w:t>
            </w:r>
            <w:r w:rsidRPr="00D971BC">
              <w:rPr>
                <w:rFonts w:cs="Times New Roman"/>
              </w:rPr>
              <w:t>(</w:t>
            </w:r>
            <w:r w:rsidRPr="00D971BC">
              <w:rPr>
                <w:rFonts w:cs="Times New Roman"/>
                <w:szCs w:val="29"/>
              </w:rPr>
              <w:t>Periódicos com valores de FI entre 0,56 – 1,69).</w:t>
            </w:r>
            <w:r w:rsidRPr="00D971BC">
              <w:rPr>
                <w:rFonts w:cs="Arial"/>
              </w:rPr>
              <w:t xml:space="preserve"> (5,0 pontos por artigo)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spacing w:line="240" w:lineRule="auto"/>
              <w:jc w:val="both"/>
              <w:rPr>
                <w:rFonts w:cs="Arial"/>
              </w:rPr>
            </w:pPr>
            <w:r w:rsidRPr="00D971BC">
              <w:rPr>
                <w:rFonts w:cs="Arial"/>
              </w:rPr>
              <w:t>3.</w:t>
            </w:r>
            <w:r w:rsidRPr="00D971BC">
              <w:rPr>
                <w:rFonts w:cs="Arial"/>
                <w:caps/>
              </w:rPr>
              <w:t>1 *</w:t>
            </w:r>
            <w:r w:rsidRPr="00D971BC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D971BC">
              <w:rPr>
                <w:rFonts w:cs="Arial"/>
              </w:rPr>
              <w:t>Qualis</w:t>
            </w:r>
            <w:proofErr w:type="spellEnd"/>
            <w:r w:rsidRPr="00D971BC">
              <w:rPr>
                <w:rFonts w:cs="Arial"/>
              </w:rPr>
              <w:t xml:space="preserve"> B2 (4,0 pontos por artigo)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spacing w:line="240" w:lineRule="auto"/>
              <w:jc w:val="both"/>
              <w:rPr>
                <w:rFonts w:cs="Arial"/>
              </w:rPr>
            </w:pPr>
            <w:r w:rsidRPr="00D971BC">
              <w:rPr>
                <w:rFonts w:cs="Arial"/>
              </w:rPr>
              <w:t>3.</w:t>
            </w:r>
            <w:r w:rsidRPr="00D971BC">
              <w:rPr>
                <w:rFonts w:cs="Arial"/>
                <w:caps/>
              </w:rPr>
              <w:t>1 *</w:t>
            </w:r>
            <w:r w:rsidRPr="00D971BC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D971BC">
              <w:rPr>
                <w:rFonts w:cs="Arial"/>
              </w:rPr>
              <w:t>Qualis</w:t>
            </w:r>
            <w:proofErr w:type="spellEnd"/>
            <w:r w:rsidRPr="00D971BC">
              <w:rPr>
                <w:rFonts w:cs="Arial"/>
              </w:rPr>
              <w:t xml:space="preserve"> B3 (3,0 pontos por artigo)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spacing w:line="240" w:lineRule="auto"/>
              <w:jc w:val="both"/>
              <w:rPr>
                <w:rFonts w:cs="Arial"/>
              </w:rPr>
            </w:pPr>
            <w:r w:rsidRPr="00D971BC">
              <w:rPr>
                <w:rFonts w:cs="Arial"/>
              </w:rPr>
              <w:t>3.</w:t>
            </w:r>
            <w:r w:rsidRPr="00D971BC">
              <w:rPr>
                <w:rFonts w:cs="Arial"/>
                <w:caps/>
              </w:rPr>
              <w:t>1 *</w:t>
            </w:r>
            <w:r w:rsidRPr="00D971BC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D971BC">
              <w:rPr>
                <w:rFonts w:cs="Arial"/>
              </w:rPr>
              <w:t>Qualis</w:t>
            </w:r>
            <w:proofErr w:type="spellEnd"/>
            <w:r w:rsidRPr="00D971BC">
              <w:rPr>
                <w:rFonts w:cs="Arial"/>
              </w:rPr>
              <w:t xml:space="preserve"> B4 (2,0 pontos por artigo)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spacing w:line="240" w:lineRule="auto"/>
              <w:ind w:left="66"/>
              <w:jc w:val="both"/>
              <w:rPr>
                <w:rFonts w:cs="Arial"/>
              </w:rPr>
            </w:pPr>
            <w:r w:rsidRPr="00D971BC">
              <w:rPr>
                <w:rFonts w:cs="Arial"/>
              </w:rPr>
              <w:t>Artigos de divulgação científica, tecnológica e artística em jornais, semanários e portais Institucionais na internet (0,4 ponto por artigo, até 5 artigos)</w:t>
            </w:r>
          </w:p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 Trabalhos completos publicados em anais ou livros de eventos locais/regionais (0,5 por trabalho – até 5 trabalhos)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Arial"/>
                <w:color w:val="auto"/>
                <w:sz w:val="24"/>
              </w:rPr>
              <w:t xml:space="preserve">3.2 </w:t>
            </w:r>
            <w:r w:rsidRPr="00D97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Trabalhos completos publicados em anais ou livros de eventos</w:t>
            </w:r>
            <w:r w:rsidRPr="00D971BC">
              <w:rPr>
                <w:rFonts w:ascii="Times New Roman" w:hAnsi="Times New Roman" w:cs="Arial"/>
                <w:color w:val="auto"/>
                <w:sz w:val="24"/>
              </w:rPr>
              <w:t xml:space="preserve"> nacionais (1,0 por trabalho – até 5 </w:t>
            </w:r>
            <w:r w:rsidRPr="00D971BC">
              <w:rPr>
                <w:rFonts w:ascii="Times New Roman" w:hAnsi="Times New Roman" w:cs="Arial"/>
                <w:color w:val="auto"/>
                <w:sz w:val="24"/>
              </w:rPr>
              <w:lastRenderedPageBreak/>
              <w:t>trabalhos)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Arial"/>
                <w:color w:val="auto"/>
                <w:sz w:val="24"/>
              </w:rPr>
              <w:lastRenderedPageBreak/>
              <w:t xml:space="preserve">3.2 </w:t>
            </w:r>
            <w:r w:rsidRPr="00D97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Trabalhos completos publicados em anais ou livros de eventos</w:t>
            </w:r>
            <w:r w:rsidRPr="00D971BC">
              <w:rPr>
                <w:rFonts w:ascii="Times New Roman" w:hAnsi="Times New Roman" w:cs="Arial"/>
                <w:color w:val="auto"/>
                <w:sz w:val="24"/>
              </w:rPr>
              <w:t xml:space="preserve"> internacionais (2,0 por trabalho – até 5 trabalhos)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3.3 </w:t>
            </w:r>
            <w:r w:rsidRPr="00D971BC">
              <w:rPr>
                <w:rFonts w:ascii="Times New Roman" w:hAnsi="Times New Roman" w:cs="Arial"/>
                <w:color w:val="auto"/>
                <w:sz w:val="24"/>
              </w:rPr>
              <w:t>Resumos/Resumos expandidos publicados em anais de congressos locais e/ou regionais (0,2 por resumo – até 5 resumos)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3.3 </w:t>
            </w:r>
            <w:r w:rsidRPr="00D971BC">
              <w:rPr>
                <w:rFonts w:ascii="Times New Roman" w:hAnsi="Times New Roman" w:cs="Arial"/>
                <w:color w:val="auto"/>
                <w:sz w:val="24"/>
              </w:rPr>
              <w:t>Resumos/Resumos expandidos publicados em anais de congressos nacionais (0,4 por resumo – até 5 resumos)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3.3 </w:t>
            </w:r>
            <w:r w:rsidRPr="00D971BC">
              <w:rPr>
                <w:rFonts w:ascii="Times New Roman" w:hAnsi="Times New Roman" w:cs="Arial"/>
                <w:color w:val="auto"/>
                <w:sz w:val="24"/>
              </w:rPr>
              <w:t>Resumos/Resumos expandidos publicados em anais de congressos internacionais (0,8 por resumo – até 5 resumos)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967">
              <w:rPr>
                <w:rFonts w:cs="Times New Roman"/>
                <w:highlight w:val="red"/>
                <w:lang w:val="pt-BR"/>
              </w:rPr>
              <w:t xml:space="preserve">4. </w:t>
            </w:r>
            <w:r w:rsidRPr="00491967">
              <w:rPr>
                <w:rFonts w:cs="Times New Roman"/>
                <w:highlight w:val="red"/>
              </w:rPr>
              <w:t>A</w:t>
            </w:r>
            <w:r w:rsidRPr="00491967">
              <w:rPr>
                <w:rFonts w:cs="Arial"/>
                <w:highlight w:val="red"/>
              </w:rPr>
              <w:t xml:space="preserve">utoria de capítulo de livro com ISBN </w:t>
            </w:r>
            <w:r w:rsidRPr="00491967">
              <w:rPr>
                <w:rFonts w:cs="Times New Roman"/>
                <w:highlight w:val="red"/>
              </w:rPr>
              <w:t>(4 pontos por capítulo- até 2 capítulos).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960BDF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auto"/>
                <w:sz w:val="24"/>
                <w:highlight w:val="red"/>
              </w:rPr>
              <w:t>5</w:t>
            </w:r>
            <w:r w:rsidRPr="00960BDF">
              <w:rPr>
                <w:rFonts w:ascii="Times New Roman" w:hAnsi="Times New Roman"/>
                <w:color w:val="auto"/>
                <w:sz w:val="24"/>
                <w:highlight w:val="red"/>
                <w:lang w:val="pt-BR"/>
              </w:rPr>
              <w:t>.</w:t>
            </w:r>
            <w:r w:rsidRPr="00960BDF">
              <w:rPr>
                <w:rFonts w:ascii="Times New Roman" w:hAnsi="Times New Roman"/>
                <w:color w:val="auto"/>
                <w:sz w:val="24"/>
                <w:highlight w:val="red"/>
              </w:rPr>
              <w:t xml:space="preserve"> Experiência docente no ensino superior (2 pontos por cada 15 horas-aula; máximo de 18</w:t>
            </w:r>
            <w:r>
              <w:rPr>
                <w:rFonts w:ascii="Times New Roman" w:hAnsi="Times New Roman"/>
                <w:color w:val="auto"/>
                <w:sz w:val="24"/>
                <w:highlight w:val="red"/>
              </w:rPr>
              <w:t xml:space="preserve"> pontos nos últimos tr</w:t>
            </w:r>
            <w:r>
              <w:rPr>
                <w:rFonts w:ascii="Times New Roman" w:hAnsi="Times New Roman"/>
                <w:color w:val="auto"/>
                <w:sz w:val="24"/>
                <w:highlight w:val="red"/>
                <w:lang w:val="pt-BR"/>
              </w:rPr>
              <w:t>ês</w:t>
            </w:r>
            <w:r w:rsidRPr="00960BDF">
              <w:rPr>
                <w:rFonts w:ascii="Times New Roman" w:hAnsi="Times New Roman"/>
                <w:color w:val="auto"/>
                <w:sz w:val="24"/>
                <w:highlight w:val="red"/>
              </w:rPr>
              <w:t xml:space="preserve"> anos)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960BDF" w:rsidRDefault="0017342F" w:rsidP="0064651E">
            <w:pPr>
              <w:widowControl/>
              <w:suppressAutoHyphens w:val="0"/>
              <w:spacing w:line="240" w:lineRule="auto"/>
              <w:rPr>
                <w:highlight w:val="red"/>
              </w:rPr>
            </w:pPr>
            <w:r>
              <w:rPr>
                <w:highlight w:val="red"/>
              </w:rPr>
              <w:t>6</w:t>
            </w:r>
            <w:r w:rsidRPr="00960BDF">
              <w:rPr>
                <w:highlight w:val="red"/>
              </w:rPr>
              <w:t>. Experiência docente no ensino técnico (1 pontos por cada 15 horas-aula; máximo de 18 pontos nos últimos três anos).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342F" w:rsidRPr="00D971BC" w:rsidTr="0064651E">
        <w:tc>
          <w:tcPr>
            <w:tcW w:w="5478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17342F" w:rsidRPr="00D971BC" w:rsidRDefault="0017342F" w:rsidP="0064651E">
            <w:pPr>
              <w:pStyle w:val="Recuodecorpodetexto31"/>
              <w:tabs>
                <w:tab w:val="left" w:leader="underscore" w:pos="822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7342F" w:rsidRPr="00D971BC" w:rsidRDefault="0017342F" w:rsidP="0017342F">
      <w:pPr>
        <w:spacing w:line="240" w:lineRule="auto"/>
        <w:jc w:val="center"/>
        <w:rPr>
          <w:b/>
          <w:bCs/>
        </w:rPr>
      </w:pPr>
    </w:p>
    <w:p w:rsidR="0017342F" w:rsidRPr="00960BDF" w:rsidRDefault="0017342F" w:rsidP="0017342F">
      <w:pPr>
        <w:spacing w:line="240" w:lineRule="auto"/>
        <w:jc w:val="center"/>
        <w:rPr>
          <w:b/>
          <w:bCs/>
        </w:rPr>
      </w:pPr>
    </w:p>
    <w:p w:rsidR="0017342F" w:rsidRPr="00960BDF" w:rsidRDefault="0017342F" w:rsidP="0017342F">
      <w:pPr>
        <w:spacing w:line="240" w:lineRule="auto"/>
        <w:jc w:val="both"/>
        <w:rPr>
          <w:rFonts w:cs="Arial"/>
          <w:highlight w:val="red"/>
        </w:rPr>
      </w:pPr>
      <w:r w:rsidRPr="00960BDF">
        <w:rPr>
          <w:b/>
          <w:bCs/>
          <w:highlight w:val="red"/>
        </w:rPr>
        <w:t>*</w:t>
      </w:r>
      <w:r w:rsidRPr="00960BDF">
        <w:rPr>
          <w:rFonts w:cs="Arial"/>
          <w:highlight w:val="red"/>
        </w:rPr>
        <w:t xml:space="preserve"> Serão considerados apenas os periódicos (e seus respectivos </w:t>
      </w:r>
      <w:proofErr w:type="spellStart"/>
      <w:r w:rsidRPr="00960BDF">
        <w:rPr>
          <w:rFonts w:cs="Arial"/>
          <w:highlight w:val="red"/>
        </w:rPr>
        <w:t>Qualis</w:t>
      </w:r>
      <w:proofErr w:type="spellEnd"/>
      <w:r w:rsidRPr="00960BDF">
        <w:rPr>
          <w:rFonts w:cs="Arial"/>
          <w:highlight w:val="red"/>
        </w:rPr>
        <w:t xml:space="preserve"> referência) elencados no sítio:</w:t>
      </w:r>
    </w:p>
    <w:p w:rsidR="0017342F" w:rsidRPr="0017342F" w:rsidRDefault="0017342F" w:rsidP="0017342F">
      <w:pPr>
        <w:spacing w:line="240" w:lineRule="auto"/>
        <w:jc w:val="both"/>
        <w:rPr>
          <w:rFonts w:cs="Arial"/>
          <w:highlight w:val="red"/>
        </w:rPr>
      </w:pPr>
      <w:bookmarkStart w:id="0" w:name="_GoBack"/>
    </w:p>
    <w:p w:rsidR="0017342F" w:rsidRPr="0017342F" w:rsidRDefault="0017342F" w:rsidP="0017342F">
      <w:pPr>
        <w:spacing w:line="240" w:lineRule="auto"/>
        <w:jc w:val="both"/>
        <w:rPr>
          <w:rFonts w:cs="Arial"/>
        </w:rPr>
      </w:pPr>
    </w:p>
    <w:p w:rsidR="0017342F" w:rsidRPr="0017342F" w:rsidRDefault="0017342F" w:rsidP="0017342F">
      <w:pPr>
        <w:spacing w:line="240" w:lineRule="auto"/>
        <w:jc w:val="both"/>
        <w:rPr>
          <w:sz w:val="22"/>
        </w:rPr>
      </w:pPr>
      <w:hyperlink r:id="rId4" w:history="1">
        <w:r w:rsidRPr="0017342F">
          <w:rPr>
            <w:rStyle w:val="Hyperlink"/>
            <w:color w:val="auto"/>
            <w:sz w:val="22"/>
            <w:highlight w:val="red"/>
          </w:rPr>
          <w:t>https://sig-arq.ufpb.br/arquivos/2020000102219f269897499992af91d97/qualis_referencia.pdf</w:t>
        </w:r>
      </w:hyperlink>
    </w:p>
    <w:bookmarkEnd w:id="0"/>
    <w:p w:rsidR="0017342F" w:rsidRPr="00D971BC" w:rsidRDefault="0017342F" w:rsidP="0017342F">
      <w:pPr>
        <w:spacing w:line="240" w:lineRule="auto"/>
        <w:jc w:val="center"/>
        <w:rPr>
          <w:b/>
          <w:bCs/>
        </w:rPr>
      </w:pPr>
    </w:p>
    <w:p w:rsidR="0017342F" w:rsidRPr="00D971BC" w:rsidRDefault="0017342F" w:rsidP="0017342F">
      <w:pPr>
        <w:spacing w:line="240" w:lineRule="auto"/>
        <w:jc w:val="both"/>
        <w:rPr>
          <w:rFonts w:cs="Arial"/>
          <w:u w:val="single"/>
        </w:rPr>
      </w:pPr>
    </w:p>
    <w:p w:rsidR="00CC6E4C" w:rsidRDefault="00CC6E4C"/>
    <w:sectPr w:rsidR="00CC6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2F"/>
    <w:rsid w:val="0017342F"/>
    <w:rsid w:val="00C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0EDA-2439-4773-8585-10797C2E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2F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7342F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17342F"/>
    <w:pPr>
      <w:ind w:firstLine="708"/>
    </w:pPr>
    <w:rPr>
      <w:rFonts w:ascii="Verdana" w:hAnsi="Verdana" w:cs="Verdana"/>
      <w:color w:val="00000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g-arq.ufpb.br/arquivos/2020000102219f269897499992af91d97/qualis_referenci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Dias de Castro</dc:creator>
  <cp:keywords/>
  <dc:description/>
  <cp:lastModifiedBy>Ricardo Dias de Castro</cp:lastModifiedBy>
  <cp:revision>1</cp:revision>
  <dcterms:created xsi:type="dcterms:W3CDTF">2021-02-02T12:06:00Z</dcterms:created>
  <dcterms:modified xsi:type="dcterms:W3CDTF">2021-02-02T12:07:00Z</dcterms:modified>
</cp:coreProperties>
</file>