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 à Resolução nº 27/2001, do CONSEPE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Seção I - ATIVIDADES DE ENSINO </w:t>
      </w:r>
      <w:r w:rsidRPr="00A95429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(máximo 120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(a serem consideradas de acordo com o Relatório da Comissão Nacional)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"Para efeito da integralização dos 10 (dez) pontos por hora-aula semanal, até o máximo de cento e vinte pontos, poderão ser consideradas, além das atividades propriamente realizadas em sala de aula, somente aquelas registradas academicamente que conduzam à obtenção de crédito."</w:t>
      </w:r>
      <w:r w:rsidRPr="00A9542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Os docentes que não atingirem o mínimo de 80 pontos em atividades de ensino deverão apresentar justificativa à CADD, para análise, deliberação e encaminhamento à Comissão Nacional.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Não serão consideradas as atividades de ensino pelas quais o docente receba remuneração adicional específica.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Seção </w:t>
      </w:r>
      <w:proofErr w:type="gramStart"/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I.</w:t>
      </w:r>
      <w:proofErr w:type="gramEnd"/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 – MINISTRAÇÃO DE AULAS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Considerar disciplinas ou turmas ministradas pelo docente nos cursos regulares de graduação, pós-graduação e extensão, nos dois períodos letivos do ano em curso, sendo a pontuação do ano calculada como a média dos dois semestres. Devem ser observados os seguintes critérios: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 Para disciplinas dos Cursos de Graduação e Pós-Graduação</w:t>
      </w:r>
    </w:p>
    <w:p w:rsidR="00A95429" w:rsidRPr="00A95429" w:rsidRDefault="00A95429" w:rsidP="00A9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Trabalhar com o conceito de hora-aula </w:t>
      </w:r>
      <w:r w:rsidRPr="00A95429">
        <w:rPr>
          <w:rFonts w:ascii="Arial" w:eastAsia="Times New Roman" w:hAnsi="Arial" w:cs="Arial"/>
          <w:sz w:val="20"/>
          <w:szCs w:val="20"/>
          <w:u w:val="single"/>
          <w:lang w:eastAsia="pt-BR"/>
        </w:rPr>
        <w:t>ministrada,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correspondendo cada hora-aula semanal a 10 pontos, por semestre, conforme determinado na Lei 9678, de 03/07/98.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Exemplo 1: 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Uma disciplina, ou turma, de </w:t>
      </w:r>
      <w:proofErr w:type="gramStart"/>
      <w:r w:rsidRPr="00A95429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(quatro) horas-aula semanais = 40 pontos.</w:t>
      </w:r>
    </w:p>
    <w:p w:rsidR="00A95429" w:rsidRPr="00A95429" w:rsidRDefault="00A95429" w:rsidP="00A954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No caso de uma mesma disciplina, ou turma, estar sendo ministrada por mais de um docente, atribuir pontuação na proporção do número de horas-aula ministradas por cada docente, até o limite do número de créditos da disciplina.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Exemplo 2: 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Em uma disciplina, ou turma, de </w:t>
      </w:r>
      <w:proofErr w:type="gramStart"/>
      <w:r w:rsidRPr="00A95429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(quatro) horas-aula semanais, cuja carga horária seja distribuída na proporção de 1 (uma) hora para o docente A e 3 (três) horas para o docente B, estes receberão, respectivamente, nesta disciplina, ou turma, 10 (dez) pontos (docente A) e 30 (trinta) pontos (docente B).</w:t>
      </w:r>
    </w:p>
    <w:p w:rsidR="00A95429" w:rsidRPr="00A95429" w:rsidRDefault="00A95429" w:rsidP="00A95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Quando tratar-se de disciplina ou turma em que os alunos sejam distribuídos em subgrupos, e cada docente seja responsável pela carga horária integral do subgrupo, o Departamento atribuirá ao docente, a efetiva carga horária dedicada ao subgrupo, não podendo extrapolar o limite de créditos da disciplina, para cada docente. Neste caso, deverá apresentar as devidas justificativas, e encaminhar documento de deliberação à CADD, para fins de análise e homologação.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Exemplo 3: 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Em uma disciplina ou turma de </w:t>
      </w:r>
      <w:proofErr w:type="gramStart"/>
      <w:r w:rsidRPr="00A95429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(quatro) horas-aula semanais, distribuída em quatro subgrupos para efeito da realização das atividades acadêmicas, estando cada subgrupo sob responsabilidade de um docente, será atribuída a cada um desses quatro docentes a carga didática semanal de 4 (quatro) horas, ou seja, (40 pontos).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Todas as situações acima devem ser comprovadas pelo Departamento mediante análise dos Diários de Classe.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 Para Cursos de Extensão devidamente regularizados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Como não há, necessariamente, duração semestral igual às disciplinas regulares, considerar o número total de horas do curso. Para fazer a equivalência ao sistema de créditos, entende-se que 1 hora-aula semanal equivale a 15 horas-aula ministradas no semestre, computando-se 10 pontos. Desta forma, a relação entre hora–aula ministrada e pontuação é de 1,5 para </w:t>
      </w:r>
      <w:proofErr w:type="gramStart"/>
      <w:r w:rsidRPr="00A95429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cada 1,5 hora equivale a 1 ponto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>).</w:t>
      </w:r>
      <w:r w:rsidRPr="00A954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Seção </w:t>
      </w:r>
      <w:proofErr w:type="gramStart"/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.</w:t>
      </w:r>
      <w:proofErr w:type="gramEnd"/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2 - DEMAIS ATIVIDADES DE ENSINO</w:t>
      </w: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Exigidas para Integralização Curricular dos Cursos de Graduação e Pós-Graduação</w:t>
      </w: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(máximo 40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 Para os Cursos de Graduação</w:t>
      </w: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Para as atividades de Monografia, </w:t>
      </w:r>
      <w:proofErr w:type="gramStart"/>
      <w:r w:rsidRPr="00A95429">
        <w:rPr>
          <w:rFonts w:ascii="Arial" w:eastAsia="Times New Roman" w:hAnsi="Arial" w:cs="Arial"/>
          <w:sz w:val="20"/>
          <w:szCs w:val="20"/>
          <w:lang w:eastAsia="pt-BR"/>
        </w:rPr>
        <w:t>Estágio Curricular Supervisionado, Trabalho</w:t>
      </w:r>
      <w:proofErr w:type="gramEnd"/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de Graduação ou TCC- Trabalho de Conclusão de Curso, ERI – Estágio Rural Integrado, Projetos Experimentais, Prática Jurídica, Prática Terapêutica e Atividades Correlatas, que não implicam na presença do docente em todos os momentos da atividade, pontua-se o professor da disciplina, com o correspondente a 25% (vinte e cinco por cento) do número de créditos de disciplinas, conforme registro no histórico escolar.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Exemplos:</w:t>
      </w:r>
    </w:p>
    <w:p w:rsidR="00A95429" w:rsidRPr="00A95429" w:rsidRDefault="00A95429" w:rsidP="00A95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Monografia – 240 horas – </w:t>
      </w:r>
      <w:proofErr w:type="gramStart"/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8</w:t>
      </w:r>
      <w:proofErr w:type="gramEnd"/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créditos para alunos – 2 horas-aula para o professor – 20 pontos</w:t>
      </w:r>
    </w:p>
    <w:p w:rsidR="00A95429" w:rsidRPr="00A95429" w:rsidRDefault="00A95429" w:rsidP="00A95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Estágio – 300 horas – 10 créditos para alunos – 2,5 horas-aula para o professor – 25 pontos</w:t>
      </w:r>
    </w:p>
    <w:p w:rsidR="00A95429" w:rsidRPr="00A95429" w:rsidRDefault="00A95429" w:rsidP="00A954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Prática Terapêutica – 330 horas – 11 créditos para alunos – 2,75 horas-aula para o professor – 27,5 pontos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Para as atividades relacionadas à Prática de Ensino pontua-se o professor da disciplina com o correspondente a 100% (cem por cento) do número de créditos atribuídos aos alunos.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Exemplo:</w:t>
      </w:r>
    </w:p>
    <w:p w:rsidR="00A95429" w:rsidRPr="00A95429" w:rsidRDefault="00A95429" w:rsidP="00A954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Prática de Ensino – 120 horas – </w:t>
      </w:r>
      <w:proofErr w:type="gramStart"/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4</w:t>
      </w:r>
      <w:proofErr w:type="gramEnd"/>
      <w:r w:rsidRPr="00A95429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créditos para alunos – 4 horas-aula para o professor – 40 pontos.</w:t>
      </w:r>
    </w:p>
    <w:tbl>
      <w:tblPr>
        <w:tblW w:w="97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6"/>
        <w:gridCol w:w="4261"/>
        <w:gridCol w:w="3218"/>
      </w:tblGrid>
      <w:tr w:rsidR="00A95429" w:rsidRPr="00A95429" w:rsidTr="00A95429">
        <w:trPr>
          <w:tblCellSpacing w:w="15" w:type="dxa"/>
        </w:trPr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Acompanhamento de atividades curriculares especiais que conduzem à obtenção de crédito.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Monografia, Estágio Curricular Supervisionado, Trabalho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Graduação ou TCC – Trabalho de Conclusão de Curso, ERI – Estágio Rural Integrado, Projetos Experimentais, Prática Jurídica, Prática Terapêutica e Atividades Correlatas.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Equivalente a 25% dos créditos atribuídos ao aluno matriculado neste tipo de atividade. 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(2,5 pontos por crédito da disciplina)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Ministração</w:t>
            </w:r>
            <w:proofErr w:type="spellEnd"/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aula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Prática de Ensino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Equivalente a 100% dos créditos atribuídos ao aluno matriculado neste tipo de atividade. 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(10 pontos por crédito da disciplina)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Para este conjunto de atividades, apresentar Portaria de Designação, Diário de Classe ou documento equivalente, emitido pelo Chefe do Departamento ou Órgão competente.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 Para os Cursos de Pós-Graduação</w:t>
      </w: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43"/>
        <w:gridCol w:w="3437"/>
      </w:tblGrid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 DA ATIVIDADE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Orientação de tese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 por aluno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Co-orientação de tese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Orientação de dissertação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aluno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Co-orientação de dissertação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 Orientação de trabalhos finais de curso 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lato </w:t>
            </w:r>
            <w:proofErr w:type="spellStart"/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sensu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8. Co-orientação de trabalhos finais de curso lato </w:t>
            </w:r>
            <w:proofErr w:type="spell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sensu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Seção II - PRODUÇÃO INTELECTUAL </w:t>
      </w:r>
      <w:r w:rsidRPr="00A95429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(máximo 60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(Decorrentes das atividades no âmbito do ensino, da pesquisa e da extensão, nos últimos 12 meses, até 31.10 do ano em curso)</w:t>
      </w: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4"/>
        <w:gridCol w:w="6866"/>
        <w:gridCol w:w="1705"/>
      </w:tblGrid>
      <w:tr w:rsidR="00A95429" w:rsidRPr="00A95429" w:rsidTr="00A95429">
        <w:trPr>
          <w:tblCellSpacing w:w="15" w:type="dxa"/>
        </w:trPr>
        <w:tc>
          <w:tcPr>
            <w:tcW w:w="4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PRODUÇÃO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</w:t>
            </w: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o</w:t>
            </w: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Livros técnico-científicos ou artístico-culturais publicados na área acadêmica, com autoria individual, aprovados por Conselho Editorial ou com registro ISBN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por livro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Livros técnico-científicos ou artístico-culturais publicados na área acadêmica, com mais de um autor, aprovados por Conselho Editorial ou com registro ISBN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por livro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Capítulos de livros técnico-científicos ou artístico-culturais publicados na área acadêmica, aprovados por Conselho Editorial ou com registro ISBN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capítulo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Publicação de tradução de livro técnico-científico ou artístico-cultural, aprovada por Conselho Editorial ou com registro ISBN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por livro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Publicação de tradução de capítulo de livro técnico-científico ou artístico-cultural, aprovada por Conselho Editorial ou com registro ISBN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capítulo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Publicação de tradução de artigo técnico-científico ou artístico-cultural, aprovada por Conselho Editorial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artigo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Biblio-gráfica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Artigos técnicos ou científicos publicados em periódicos indexados internacionalmente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por artigo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Artigos técnicos ou científicos publicados em periódicos de circulação nacional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por artigo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 Artigos de divulgação científica, tecnológica, artística ou cultural publicados em periódicos especializados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artigo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Trabalhos completos publicados em anais de eventos internacionais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por trabalho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 Trabalhos completos publicados em anais de eventos nacionais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trabalho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 Resumos publicados em anais de eventos internacionais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resumo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 Resumos publicados em anais de eventos nacionais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resumo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 Obras artísticas ou culturais premiadas internacionalmente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 Obras artísticas ou culturais apresentadas ou publicadas internacionalmente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 Obras artísticas ou culturais premiadas nacionalmente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Artística</w:t>
            </w:r>
            <w:r w:rsidRPr="00A9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 Obras artísticas ou culturais apresentadas ou publicadas nacionalmente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 Obras artísticas ou culturais premiadas regionalmente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 Obras artísticas ou culturais apresentadas ou publicadas regionalmente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 Obras artísticas ou culturais premiadas localmente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 Obras artísticas ou culturais apresentadas ou publicadas localmente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 Apresentação pública como instrumentista solista, cantor solista, maestro, bailarino solista, ator principal ou diretor, em eventos de responsabilidade institucional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apresentação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23. Apresentação pública como instrumentista de conjunto ou orquestra, </w:t>
            </w:r>
            <w:proofErr w:type="spell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coralista</w:t>
            </w:r>
            <w:proofErr w:type="spell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vocalista, ator coadjuvante, bailarino do corpo, em eventos de responsabilidade institucional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apresentação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9542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4"/>
        <w:gridCol w:w="6866"/>
        <w:gridCol w:w="1705"/>
      </w:tblGrid>
      <w:tr w:rsidR="00A95429" w:rsidRPr="00A95429" w:rsidTr="00A95429">
        <w:trPr>
          <w:tblCellSpacing w:w="15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 Patentes registradas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por patente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 Participação em eventos técnico-científicos ou artístico-culturais como conferencista ou artista convidado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 Participação em eventos técnico-científicos ou artístico-culturais como debatedor convidado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27. </w:t>
            </w:r>
            <w:proofErr w:type="spell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Ministração</w:t>
            </w:r>
            <w:proofErr w:type="spell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minicursos</w:t>
            </w:r>
            <w:proofErr w:type="spell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palestras em eventos técnico-científicos ou artístico-culturais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atividade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Técnica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 Participação em Conselho Editorial de Editoras ou revistas técnico-científicas ou artístico-culturais indexadas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 Participação em Conselho Editorial de revistas técnico-científicas ou artístico-culturais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 Editoração de revista técnico-científica ou artístico-cultural indexada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 Editoração de revista técnico-científica ou artístico-cultural com conselho editorial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 Organização de livros técnico-científicos ou artístico-culturais ou revistas técnico-científicas ou artístico-culturais, na área acadêmica, aprovados por Conselho Editorial ou com registro ISBN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por livro ou revista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 Produção de material didático instrucional mediante comprovação pelo setor competente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item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 Tradução simultânea de cunho institucional em evento técnico-científico ou artístico-cultural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sessão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35. Relatório Final de Pesquisa ou Extensão, aprovados pelo departamento, relativo aos itens, 1, 2, 4 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Seção 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relatório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Seção III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ATIVIDADES DE PESQUISA E DE EXTENSÃO* </w:t>
      </w:r>
      <w:r w:rsidRPr="00A95429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(máximo 30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(no ano em curso da avaliação)</w:t>
      </w:r>
    </w:p>
    <w:tbl>
      <w:tblPr>
        <w:tblW w:w="9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35"/>
        <w:gridCol w:w="2845"/>
      </w:tblGrid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DA ATIVIDADE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Coordenação de Programas de intercâmbio científico para formação de recursos humanos de alto nível e de projeto integrado de pesquisa cadastrado em agência de fomento ou aprovada pelo Departamento (não cumulativa com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o mesmo projeto)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ano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limite de 15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Execução de projeto individual de pesquisa cadastrada em agência de fomento ou aprovada pelo Departamento.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ano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Participação de projeto integrado de pesquisa cadastrada em agência de fomento ou aprovada pelo Departamento.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4. Coordenação de ação permanente de extensão aprovada no Departamento, com registro na PRAC, que apresente interface com o ensino ou a pesquisa e caráter interdepartamental (não cumulativo com os itens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6)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ano,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mediante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relatório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Coordenação de ação permanente de extensão aprovada no Departamento, com registro na PRAC, que apresente interface com o ensino ou a pesquisa.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pontos por projeto/ano, mediante relatório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Participação de ação permanente de extensão (membro da equipe) aprovada no Departamento, com registro na PRAC.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ano, mediante relatório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Assessoria e consultoria externas conveniadas (Convênio ou Termo Aditivo, com registro na PROPLAN) aprovada no Departamento.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ano,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mediante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relatório e convênio (limite de 10 pontos)</w:t>
            </w:r>
          </w:p>
        </w:tc>
      </w:tr>
      <w:tr w:rsidR="00A95429" w:rsidRPr="00A95429" w:rsidTr="00A95429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8. Elaboração de laudos técnicos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laudo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rHeight w:val="585"/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 Prestação direta de serviços à comunidade, nas unidades </w:t>
            </w:r>
            <w:proofErr w:type="spell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HU’s</w:t>
            </w:r>
            <w:proofErr w:type="spell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HV, laboratórios, clínicas, fazendas experimentais e órgãos assemelhados, com aprovação do Departamento (não cumulativo com as atividades de ensino)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hora semanal prestada em todo o ano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15 pontos)</w:t>
            </w:r>
          </w:p>
        </w:tc>
      </w:tr>
      <w:tr w:rsidR="00A95429" w:rsidRPr="00A95429" w:rsidTr="00A95429">
        <w:trPr>
          <w:trHeight w:val="585"/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10. Consultoria Ad </w:t>
            </w:r>
            <w:proofErr w:type="spell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Hoc</w:t>
            </w:r>
            <w:proofErr w:type="spell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Instituições ou agências de fomento para análise ou participação em processos seletivos de projetos em programas oficiais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consultoria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* Não serão consideradas as atividades notadamente caracterizadas como de prestação remunerada de serviços pelo docente.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Seção IV - ATIVIDADES DE QUALIFICAÇÃO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(no ano em curso da avaliação</w:t>
      </w:r>
      <w:proofErr w:type="gramStart"/>
      <w:r w:rsidRPr="00A95429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A95429">
        <w:rPr>
          <w:rFonts w:ascii="Arial" w:eastAsia="Times New Roman" w:hAnsi="Arial" w:cs="Arial"/>
          <w:sz w:val="20"/>
          <w:szCs w:val="20"/>
          <w:lang w:eastAsia="pt-BR"/>
        </w:rPr>
        <w:t>*</w:t>
      </w:r>
    </w:p>
    <w:tbl>
      <w:tblPr>
        <w:tblW w:w="9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4"/>
        <w:gridCol w:w="2716"/>
      </w:tblGrid>
      <w:tr w:rsidR="00A95429" w:rsidRPr="00A95429" w:rsidTr="00A95429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Participação em programa de qualificação em mestrado ou doutorado, ou em estágio de pós-doutorado, e programa de formação de recursos humanos de alto nível, regularmente afastado.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Apresentação do Formulário de Acompanhamento do Docente em Capacitação, da PRPG, aprovado pelo orientador.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Apresentação do relatório de pesquisa para os docentes em estágio de pós-doutorado, aprovado pelo Conselho Departamental.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 pontos por ano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* A pontuação será atribuída por cada semestre de afastamento (metade dos pontos do ano). Nos casos em que o docente retornar ou se afastar no curso de um semestre, o departamento deverá avaliar se deve considerar a pontuação referente ao afastamento completo no semestre ou não, em função de ter havido tempo hábil para o docente assumir atividades acadêmicas nesse semestre.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Seção V - ATIVIDADES ADMINISTRATIVAS E DE REPRESENTAÇÃO*</w:t>
      </w: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(máximo 10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(no ano em curso da avaliação)</w:t>
      </w:r>
    </w:p>
    <w:tbl>
      <w:tblPr>
        <w:tblW w:w="9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7"/>
        <w:gridCol w:w="5736"/>
        <w:gridCol w:w="2137"/>
      </w:tblGrid>
      <w:tr w:rsidR="00A95429" w:rsidRPr="00A95429" w:rsidTr="00A95429">
        <w:trPr>
          <w:tblCellSpacing w:w="15" w:type="dxa"/>
        </w:trPr>
        <w:tc>
          <w:tcPr>
            <w:tcW w:w="3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PONTOS</w:t>
            </w:r>
          </w:p>
        </w:tc>
      </w:tr>
      <w:tr w:rsidR="00A95429" w:rsidRPr="00A95429" w:rsidTr="00A95429">
        <w:trPr>
          <w:trHeight w:val="375"/>
          <w:tblCellSpacing w:w="15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Subchefia de Departamento e Vice-Coordenação de Curso e Núcleo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A95429" w:rsidRPr="00A95429" w:rsidTr="00A95429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Assessoria à Administração Superior com função não correspondente a CD, FG1 ou FG2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Assessoria a Centro 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no limite de cinco assessores por Centro</w:t>
            </w: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Assessoria de Departamento 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no limite de três assessores por Departamento</w:t>
            </w: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Chefia de setor produtivo, agroindústria, agricultura, zootecnia e similares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6. Coordenação de cursos 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lato </w:t>
            </w:r>
            <w:proofErr w:type="spellStart"/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sensu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pontos por curso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20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Coordenação Geral de programas e projetos permanentes institucionais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programa/projeto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Coordenação de projetos de Monitoria, PROLICEN ou PET no âmbito do Departamento ou Curso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projeto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 Coordenação de Laboratório de Pesquisa e de apoio ao ensino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Coordenação de Curso de Extensão devidamente regularizado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Curso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 Coordenação de disciplina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 Tutoria de aluno de graduação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 Representante de área acadêmica, preceptor de residência médica, chefe de serviços médicos, chefe de divisão clínica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ano</w:t>
            </w:r>
          </w:p>
        </w:tc>
      </w:tr>
      <w:tr w:rsidR="00A95429" w:rsidRPr="00A95429" w:rsidTr="00A95429">
        <w:trPr>
          <w:trHeight w:val="375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 Participação ponderada pela presença em cada sessão das reuniões de Conselhos Superiores, na qualidade de membro titular 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não serão atribuídos os pontos deste item aos membros natos destes Conselhos Superiores</w:t>
            </w: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(limite de 10 pontos)</w:t>
            </w:r>
          </w:p>
        </w:tc>
      </w:tr>
      <w:tr w:rsidR="00A95429" w:rsidRPr="00A95429" w:rsidTr="00A95429">
        <w:trPr>
          <w:trHeight w:val="375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Representação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15. Participação ponderada pela presença em cada sessão das reuniões de Conselhos Superiores na qualidade de membro suplente 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não serão atribuídos os pontos deste item 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lastRenderedPageBreak/>
              <w:t>aos suplentes dos membros natos destes Conselhos Superiores</w:t>
            </w: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ano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</w:tbl>
    <w:p w:rsidR="00A95429" w:rsidRPr="00A95429" w:rsidRDefault="00A95429" w:rsidP="00A954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7"/>
        <w:gridCol w:w="5736"/>
        <w:gridCol w:w="2137"/>
      </w:tblGrid>
      <w:tr w:rsidR="00A95429" w:rsidRPr="00A95429" w:rsidTr="00A95429">
        <w:trPr>
          <w:trHeight w:val="375"/>
          <w:tblCellSpacing w:w="15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 Participação em Conselhos e Fóruns de políticas públicas representando a UFPB com ato de nomeação do Reitor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ano de representação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 Cargo de direção em Sindicato Docente 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local ou nacional</w:t>
            </w: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ou em Conselhos de Políticas Públicas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pontos por ano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429" w:rsidRPr="00A95429" w:rsidRDefault="00A95429" w:rsidP="00A9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 Participação em Colegiados de Cursos, Câmaras Departamentais ou de Conselhos Hospitalares na qualidade de membro titular (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não serão atribuídos os pontos deste item aos membros natos destes Colegiados</w:t>
            </w: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ano</w:t>
            </w:r>
          </w:p>
        </w:tc>
      </w:tr>
    </w:tbl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* Não serão consideradas as atividades notadamente caracterizadas como de prestação remunerada de serviços.</w:t>
      </w:r>
      <w:r w:rsidRPr="00A954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A pontuação das atividades de representação (14 a 18) não será cumulativa.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A95429">
        <w:rPr>
          <w:rFonts w:ascii="Arial" w:eastAsia="Times New Roman" w:hAnsi="Arial" w:cs="Arial"/>
          <w:b/>
          <w:bCs/>
          <w:strike/>
          <w:sz w:val="20"/>
          <w:szCs w:val="20"/>
          <w:lang w:eastAsia="pt-BR"/>
        </w:rPr>
        <w:t>Seção VI</w:t>
      </w:r>
      <w:proofErr w:type="gramEnd"/>
      <w:r w:rsidRPr="00A95429">
        <w:rPr>
          <w:rFonts w:ascii="Arial" w:eastAsia="Times New Roman" w:hAnsi="Arial" w:cs="Arial"/>
          <w:b/>
          <w:bCs/>
          <w:strike/>
          <w:sz w:val="20"/>
          <w:szCs w:val="20"/>
          <w:lang w:eastAsia="pt-BR"/>
        </w:rPr>
        <w:t xml:space="preserve"> - AVALIAÇÃO QUALITATIVA DAS ATIVIDADES DE ENSINO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trike/>
          <w:sz w:val="20"/>
          <w:szCs w:val="20"/>
          <w:lang w:eastAsia="pt-BR"/>
        </w:rPr>
        <w:t>(</w:t>
      </w:r>
      <w:r w:rsidRPr="00A95429">
        <w:rPr>
          <w:rFonts w:ascii="Arial" w:eastAsia="Times New Roman" w:hAnsi="Arial" w:cs="Arial"/>
          <w:b/>
          <w:bCs/>
          <w:i/>
          <w:iCs/>
          <w:strike/>
          <w:sz w:val="20"/>
          <w:szCs w:val="20"/>
          <w:lang w:eastAsia="pt-BR"/>
        </w:rPr>
        <w:t>máximo 10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trike/>
          <w:sz w:val="20"/>
          <w:szCs w:val="20"/>
          <w:lang w:eastAsia="pt-BR"/>
        </w:rPr>
        <w:t>Quadro reservado à avaliação da qualidade da atividade de ensino, realizada nos termos de um projeto institucional de avaliação do desempenho docente pelos discentes, aprovado e acompanhado pelas instâncias competentes da Instituição. Aplica-se a partir de 2002.</w:t>
      </w:r>
      <w:r w:rsidRPr="00A9542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hyperlink r:id="rId5" w:history="1">
        <w:r w:rsidRPr="00A9542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Sessão revogada pelo artigo 4º da Resolução nº 52/2002, de 23.09.2002</w:t>
        </w:r>
      </w:hyperlink>
      <w:r w:rsidRPr="00A95429">
        <w:rPr>
          <w:rFonts w:ascii="Arial" w:eastAsia="Times New Roman" w:hAnsi="Arial" w:cs="Arial"/>
          <w:sz w:val="20"/>
          <w:szCs w:val="20"/>
          <w:lang w:eastAsia="pt-BR"/>
        </w:rPr>
        <w:t>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Seção VII - OUTRAS ATIVIDADES* </w:t>
      </w:r>
      <w:r w:rsidRPr="00A95429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(máximo 10 pontos)</w:t>
      </w:r>
    </w:p>
    <w:p w:rsidR="00A95429" w:rsidRPr="00A95429" w:rsidRDefault="00A95429" w:rsidP="00A9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(relativas ao apoio acadêmico, no ano em curso da avaliação)</w:t>
      </w:r>
    </w:p>
    <w:tbl>
      <w:tblPr>
        <w:tblW w:w="9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1"/>
        <w:gridCol w:w="3289"/>
      </w:tblGrid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ATIVIDADE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DE PONTOS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Participação em equipe executora de programas e projetos permanentes institucionais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programa/projeto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Participação em equipe executora de projetos de Monitoria, PROLICEN, PROIN ou PET no âmbito do Departamento ou Curso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projeto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Orientação a alunos de graduação em projetos de ensino, pesquisa e extensão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alunos)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Teses defendidas e aprovadas sob orientação do docente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tese (limite de 5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5. Dissertações defendidas e aprovadas sob orientação do docente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dissertação (limite de 5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Monografias defendidas e aprovadas sob orientação do docente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monografia (limite de 5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Participação em banca examinadora de tese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 (limite de 6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 Participação em banca examinadora de dissertação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aluno (limite de 6 pontos)</w:t>
            </w:r>
          </w:p>
        </w:tc>
      </w:tr>
    </w:tbl>
    <w:p w:rsidR="00A95429" w:rsidRPr="00A95429" w:rsidRDefault="00A95429" w:rsidP="00A954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1"/>
        <w:gridCol w:w="3289"/>
      </w:tblGrid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9. Participação em banca examinadora de monografia, TCC, relatórios técnicos ou similares, exigidos para integralização curricular dos cursos de graduação e </w:t>
            </w:r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lato </w:t>
            </w:r>
            <w:proofErr w:type="spellStart"/>
            <w:r w:rsidRPr="00A95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sensu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por aluno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 Participação em banca examinadora de concurso público para professor titular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banca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 Participação em banca examinadora de concurso público para nomeação de professor de ensino superior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banca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375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 Participação em banca examinadora de seleção para professor temporário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por banca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375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 Participação em comissões acadêmicas, assessorias e consultorias que tratem de assunto de abrangência geral da Instituição, por designação da Administração Superior, através de portaria, ou por solicitação de outros órgãos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participação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 Participação em comissões acadêmicas, assessorias e consultorias que tratem de assunto de abrangência do centro por designação do chefe imediato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por participação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 Consultoria a revistas técnico-científicas ou artístico-culturais (árbitro)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parecer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 Participação em banca de seleção de alunos para o doutorado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banca (limite de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 Participação em banca de seleção de alunos para o mestrado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banca (limite de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 Participação em banca de seleção de alunos para a especialização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por banca (limite de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 Participação em bancas examinadoras de exame de qualificação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por banca (limite de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 Participação em processo seletivo de alunos de graduação candidatos à bolsa em programas institucionais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programa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21. Participação em provas de proficiência em línguas estrangeiras (elaboração, aplicação e avaliação)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prova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 Coordenação de evento técnico-científico ou artístico-cultural internacional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 Coordenação de evento técnico-científico ou artístico-cultural nacional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 Coordenação de evento técnico-científico ou artístico-cultural regional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 Coordenação de evento técnico-científico ou artístico-cultural local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 Membro de comissão de evento técnico-científico ou artístico-cultural internacional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 Membro de comissão de evento técnico-científico ou artístico-cultural nacional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5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 Membro de comissão de evento técnico-científico ou artístico-cultural regional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4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 Membro de comissão de evento técnico-científico ou artístico-cultural local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(limite 4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 Participação efetiva em seminário ou mini-curso visando o aperfeiçoamento profissional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 por 15 horas de duração de atividade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 Participação em comissões de especialistas ou comissões de avaliação de condições de oferta ou reconhecimento de cursos</w:t>
            </w:r>
            <w:r w:rsidRPr="00A95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por comissão</w:t>
            </w:r>
          </w:p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(limite de </w:t>
            </w: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pontos)</w:t>
            </w:r>
          </w:p>
        </w:tc>
      </w:tr>
      <w:tr w:rsidR="00A95429" w:rsidRPr="00A95429" w:rsidTr="00A95429">
        <w:trPr>
          <w:trHeight w:val="240"/>
          <w:tblCellSpacing w:w="15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 Coordenação de seminário em nível de Departamento ou Centro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429" w:rsidRPr="00A95429" w:rsidRDefault="00A95429" w:rsidP="00A9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A954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pontos (limite de 5 pontos)</w:t>
            </w:r>
          </w:p>
        </w:tc>
      </w:tr>
    </w:tbl>
    <w:p w:rsidR="00A95429" w:rsidRPr="00A95429" w:rsidRDefault="00A95429" w:rsidP="00A954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Arial" w:eastAsia="Times New Roman" w:hAnsi="Arial" w:cs="Arial"/>
          <w:sz w:val="20"/>
          <w:szCs w:val="20"/>
          <w:lang w:eastAsia="pt-BR"/>
        </w:rPr>
        <w:t>Não serão consideradas as atividades notadamente caracterizadas como de prestação remunerada de serviços pelo docente.</w:t>
      </w:r>
    </w:p>
    <w:p w:rsidR="00A95429" w:rsidRPr="00A95429" w:rsidRDefault="00A95429" w:rsidP="00A9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4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0CE" w:rsidRDefault="006A20CE"/>
    <w:sectPr w:rsidR="006A20CE" w:rsidSect="006A2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C31"/>
    <w:multiLevelType w:val="multilevel"/>
    <w:tmpl w:val="70E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53E6"/>
    <w:multiLevelType w:val="multilevel"/>
    <w:tmpl w:val="CEF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C67C8"/>
    <w:multiLevelType w:val="multilevel"/>
    <w:tmpl w:val="6A4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99"/>
    <w:multiLevelType w:val="multilevel"/>
    <w:tmpl w:val="354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6778"/>
    <w:multiLevelType w:val="multilevel"/>
    <w:tmpl w:val="8A4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E6D41"/>
    <w:multiLevelType w:val="multilevel"/>
    <w:tmpl w:val="63E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429"/>
    <w:rsid w:val="00347C51"/>
    <w:rsid w:val="006A20CE"/>
    <w:rsid w:val="00A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5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b.br/sods/consepe/resolu/2002/Rsep5220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3240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SOUZA, Alessa.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 Cristina Pereira de Souza</dc:creator>
  <cp:lastModifiedBy>Alessa Cristina Pereira de Souza</cp:lastModifiedBy>
  <cp:revision>1</cp:revision>
  <dcterms:created xsi:type="dcterms:W3CDTF">2011-12-28T18:33:00Z</dcterms:created>
  <dcterms:modified xsi:type="dcterms:W3CDTF">2011-12-28T18:45:00Z</dcterms:modified>
</cp:coreProperties>
</file>