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1668"/>
        <w:gridCol w:w="5242"/>
        <w:gridCol w:w="1734"/>
      </w:tblGrid>
      <w:tr w:rsidR="00654E15" w14:paraId="6BEE9B2A" w14:textId="77777777">
        <w:trPr>
          <w:trHeight w:val="1701"/>
        </w:trPr>
        <w:tc>
          <w:tcPr>
            <w:tcW w:w="1668" w:type="dxa"/>
          </w:tcPr>
          <w:p w14:paraId="0C74DF2A" w14:textId="77777777" w:rsidR="00654E15" w:rsidRDefault="00B07824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7C5D9687" wp14:editId="2D64A95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160020</wp:posOffset>
                  </wp:positionV>
                  <wp:extent cx="552450" cy="79057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2" w:type="dxa"/>
          </w:tcPr>
          <w:p w14:paraId="7AA21849" w14:textId="77777777" w:rsidR="00654E15" w:rsidRDefault="00B07824">
            <w:pPr>
              <w:jc w:val="center"/>
            </w:pPr>
            <w:r>
              <w:t>Universidade Federal da Paraíba - UFPB</w:t>
            </w:r>
          </w:p>
          <w:p w14:paraId="378A940B" w14:textId="77777777" w:rsidR="00654E15" w:rsidRDefault="00B07824">
            <w:pPr>
              <w:jc w:val="center"/>
            </w:pPr>
            <w:r>
              <w:t>Centro de Ciências Humanas e Letras - CCHLA</w:t>
            </w:r>
          </w:p>
          <w:p w14:paraId="5A5E36A5" w14:textId="77777777" w:rsidR="00654E15" w:rsidRDefault="00B07824">
            <w:pPr>
              <w:jc w:val="center"/>
            </w:pPr>
            <w:r>
              <w:t>Núcleo de Cidadania e Direitos Humanos - NCDH</w:t>
            </w:r>
          </w:p>
          <w:p w14:paraId="6B63512C" w14:textId="77777777" w:rsidR="00654E15" w:rsidRDefault="00B07824">
            <w:pPr>
              <w:jc w:val="center"/>
            </w:pPr>
            <w:r>
              <w:t>Programa de Pós-Graduação em Direitos Humanos, Cidadania e Políticas Públicas – PPGDH</w:t>
            </w:r>
          </w:p>
        </w:tc>
        <w:tc>
          <w:tcPr>
            <w:tcW w:w="1734" w:type="dxa"/>
          </w:tcPr>
          <w:p w14:paraId="5C2E0124" w14:textId="77777777" w:rsidR="00654E15" w:rsidRDefault="00B078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2130E" wp14:editId="7561B163">
                  <wp:extent cx="925195" cy="8724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39956" w14:textId="77777777" w:rsidR="00654E15" w:rsidRDefault="00654E15"/>
    <w:p w14:paraId="59DE547A" w14:textId="40FD045B" w:rsidR="00654E15" w:rsidRDefault="00B07824">
      <w:pPr>
        <w:jc w:val="center"/>
        <w:rPr>
          <w:b/>
        </w:rPr>
      </w:pPr>
      <w:r>
        <w:rPr>
          <w:b/>
        </w:rPr>
        <w:t xml:space="preserve">SOLICITAÇÃO DE MATRÍCULA </w:t>
      </w:r>
      <w:r>
        <w:rPr>
          <w:b/>
        </w:rPr>
        <w:t xml:space="preserve">- </w:t>
      </w:r>
      <w:r>
        <w:rPr>
          <w:b/>
        </w:rPr>
        <w:t>ALUNO ESPECIAL PPGDH 202</w:t>
      </w:r>
      <w:r w:rsidR="007330BC">
        <w:rPr>
          <w:b/>
        </w:rPr>
        <w:t>2</w:t>
      </w:r>
      <w:r>
        <w:rPr>
          <w:b/>
        </w:rPr>
        <w:t>.1</w:t>
      </w:r>
    </w:p>
    <w:p w14:paraId="415BBD2A" w14:textId="77777777" w:rsidR="00654E15" w:rsidRDefault="00654E15">
      <w:pPr>
        <w:jc w:val="center"/>
        <w:rPr>
          <w:b/>
        </w:rPr>
      </w:pPr>
    </w:p>
    <w:tbl>
      <w:tblPr>
        <w:tblW w:w="10155" w:type="dxa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2971"/>
        <w:gridCol w:w="554"/>
        <w:gridCol w:w="1710"/>
        <w:gridCol w:w="1471"/>
        <w:gridCol w:w="2084"/>
      </w:tblGrid>
      <w:tr w:rsidR="00654E15" w14:paraId="0B16B0A7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4BCDC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47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1C7B0890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3BB75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58BB213D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1DF701AC" w14:textId="77777777" w:rsidR="00654E15" w:rsidRDefault="00B0782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14:paraId="2807E0A1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14:paraId="51413C5B" w14:textId="77777777" w:rsidR="00654E15" w:rsidRDefault="00B0782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DEB" w14:textId="77777777" w:rsidR="00654E15" w:rsidRDefault="00B0782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(DDD)</w:t>
            </w:r>
          </w:p>
        </w:tc>
      </w:tr>
      <w:tr w:rsidR="00654E15" w14:paraId="2E81BA32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44E23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5AE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2E68641F" w14:textId="77777777"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0DCAB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FILIAÇÃO 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510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2E30CEA9" w14:textId="77777777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D5D186" w14:textId="77777777" w:rsidR="00654E15" w:rsidRDefault="00654E15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0D6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3BA8D9E9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4F6B9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DC12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  <w:p w14:paraId="23EC4F3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14:paraId="57BC980F" w14:textId="77777777" w:rsidR="00654E15" w:rsidRDefault="00654E15">
      <w:pPr>
        <w:rPr>
          <w:b/>
        </w:rPr>
      </w:pPr>
    </w:p>
    <w:p w14:paraId="79225E2C" w14:textId="77777777" w:rsidR="00654E15" w:rsidRDefault="00654E15">
      <w:pPr>
        <w:ind w:left="-1020"/>
        <w:rPr>
          <w:b/>
        </w:rPr>
      </w:pPr>
    </w:p>
    <w:p w14:paraId="3683BF50" w14:textId="77777777" w:rsidR="00654E15" w:rsidRDefault="00B07824">
      <w:pPr>
        <w:ind w:left="-850"/>
        <w:rPr>
          <w:b/>
        </w:rPr>
      </w:pPr>
      <w:r>
        <w:rPr>
          <w:b/>
          <w:bCs/>
        </w:rPr>
        <w:t>1. DISCIPLINA PRETENDIDA</w:t>
      </w:r>
      <w:r>
        <w:t xml:space="preserve"> (Marque com um X – </w:t>
      </w:r>
      <w:r>
        <w:rPr>
          <w:b/>
          <w:bCs/>
        </w:rPr>
        <w:t>Permitido escolher apenas UMA</w:t>
      </w:r>
      <w:r>
        <w:t>):</w:t>
      </w:r>
    </w:p>
    <w:p w14:paraId="774F2751" w14:textId="77777777" w:rsidR="00654E15" w:rsidRDefault="00654E15">
      <w:pPr>
        <w:ind w:left="-1020"/>
        <w:rPr>
          <w:b/>
        </w:rPr>
      </w:pPr>
    </w:p>
    <w:p w14:paraId="32A444AA" w14:textId="181698B4" w:rsidR="00654E15" w:rsidRDefault="00B07824">
      <w:pPr>
        <w:ind w:left="-283" w:right="397"/>
        <w:jc w:val="both"/>
        <w:rPr>
          <w:b/>
        </w:rPr>
      </w:pPr>
      <w:proofErr w:type="gramStart"/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) </w:t>
      </w:r>
      <w:r w:rsidR="007330BC" w:rsidRPr="007330BC">
        <w:rPr>
          <w:b/>
          <w:sz w:val="20"/>
          <w:szCs w:val="20"/>
        </w:rPr>
        <w:t>TÓPICOS ESPECIAIS EM DIREITOS HUMANOS I</w:t>
      </w:r>
      <w:r w:rsidR="007330BC">
        <w:rPr>
          <w:b/>
          <w:sz w:val="20"/>
          <w:szCs w:val="20"/>
        </w:rPr>
        <w:t>:</w:t>
      </w:r>
      <w:r w:rsidR="007330BC" w:rsidRPr="007330BC">
        <w:rPr>
          <w:b/>
          <w:sz w:val="20"/>
          <w:szCs w:val="20"/>
        </w:rPr>
        <w:t xml:space="preserve"> Criminologia Feminista, Gênero e Direitos Humanos</w:t>
      </w:r>
    </w:p>
    <w:p w14:paraId="62EAF982" w14:textId="77777777" w:rsidR="00654E15" w:rsidRDefault="00654E15">
      <w:pPr>
        <w:ind w:left="-283"/>
        <w:jc w:val="both"/>
        <w:rPr>
          <w:b/>
        </w:rPr>
      </w:pPr>
    </w:p>
    <w:p w14:paraId="6B72E291" w14:textId="37FDA102" w:rsidR="00654E15" w:rsidRDefault="00B07824" w:rsidP="00724BF3">
      <w:pPr>
        <w:ind w:left="-283" w:right="397"/>
        <w:jc w:val="both"/>
        <w:rPr>
          <w:b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) </w:t>
      </w:r>
      <w:r w:rsidR="00724BF3" w:rsidRPr="00724BF3">
        <w:rPr>
          <w:b/>
          <w:sz w:val="20"/>
          <w:szCs w:val="20"/>
        </w:rPr>
        <w:t>TÓPICOS ESPECIAIS EM DIREITOS HUMANOS II</w:t>
      </w:r>
      <w:r w:rsidR="00724BF3">
        <w:rPr>
          <w:b/>
          <w:sz w:val="20"/>
          <w:szCs w:val="20"/>
        </w:rPr>
        <w:t xml:space="preserve">: </w:t>
      </w:r>
      <w:r w:rsidR="00724BF3" w:rsidRPr="00724BF3">
        <w:rPr>
          <w:b/>
          <w:sz w:val="20"/>
          <w:szCs w:val="20"/>
        </w:rPr>
        <w:t>Criminologia Crítica, Política Criminal e Direitos Humanos</w:t>
      </w:r>
    </w:p>
    <w:p w14:paraId="316AB58F" w14:textId="77777777" w:rsidR="00654E15" w:rsidRDefault="00654E15">
      <w:pPr>
        <w:ind w:left="-283"/>
        <w:jc w:val="both"/>
        <w:rPr>
          <w:b/>
        </w:rPr>
      </w:pPr>
    </w:p>
    <w:p w14:paraId="65C4038B" w14:textId="3019ACBD" w:rsidR="00654E15" w:rsidRDefault="00B07824">
      <w:pPr>
        <w:ind w:left="-283" w:right="397"/>
        <w:jc w:val="both"/>
        <w:rPr>
          <w:b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 )  </w:t>
      </w:r>
      <w:r w:rsidR="00724BF3" w:rsidRPr="00724BF3">
        <w:rPr>
          <w:b/>
          <w:sz w:val="20"/>
          <w:szCs w:val="20"/>
        </w:rPr>
        <w:t>TÓPICOS ESPECIAIS EM DIREITOS HUMANOS III Educação do Campo e Direitos Humanos</w:t>
      </w:r>
    </w:p>
    <w:p w14:paraId="2BC8C81C" w14:textId="77777777" w:rsidR="00654E15" w:rsidRDefault="00654E15">
      <w:pPr>
        <w:ind w:left="-283"/>
        <w:jc w:val="both"/>
        <w:rPr>
          <w:b/>
        </w:rPr>
      </w:pPr>
    </w:p>
    <w:p w14:paraId="50B1A121" w14:textId="1A43D98C" w:rsidR="00654E15" w:rsidRDefault="00B07824">
      <w:pPr>
        <w:tabs>
          <w:tab w:val="left" w:pos="8610"/>
        </w:tabs>
        <w:ind w:left="-283" w:right="397"/>
        <w:jc w:val="both"/>
        <w:rPr>
          <w:b/>
        </w:rPr>
      </w:pPr>
      <w:proofErr w:type="gramStart"/>
      <w:r>
        <w:rPr>
          <w:b/>
          <w:color w:val="000000"/>
          <w:sz w:val="20"/>
          <w:szCs w:val="20"/>
        </w:rPr>
        <w:t xml:space="preserve">(  </w:t>
      </w:r>
      <w:proofErr w:type="gramEnd"/>
      <w:r>
        <w:rPr>
          <w:b/>
          <w:color w:val="000000"/>
          <w:sz w:val="20"/>
          <w:szCs w:val="20"/>
        </w:rPr>
        <w:t xml:space="preserve"> ) </w:t>
      </w:r>
      <w:r w:rsidR="00724BF3" w:rsidRPr="00724BF3">
        <w:rPr>
          <w:b/>
          <w:color w:val="000000"/>
          <w:sz w:val="20"/>
          <w:szCs w:val="20"/>
        </w:rPr>
        <w:t>TÓPICOS ESPECIAIS EM DIREITOS HUMANOS IV Paulo Freire - Uma Pedagogia Para Libertação Do Homem</w:t>
      </w:r>
    </w:p>
    <w:p w14:paraId="497F495A" w14:textId="77777777" w:rsidR="00654E15" w:rsidRDefault="00654E15">
      <w:pPr>
        <w:ind w:left="-283"/>
        <w:jc w:val="both"/>
        <w:rPr>
          <w:b/>
        </w:rPr>
      </w:pPr>
    </w:p>
    <w:p w14:paraId="332DDDC9" w14:textId="39E19424" w:rsidR="00654E15" w:rsidRDefault="00B07824" w:rsidP="00B07824">
      <w:pPr>
        <w:ind w:left="-283" w:right="397"/>
        <w:jc w:val="both"/>
        <w:rPr>
          <w:b/>
        </w:rPr>
      </w:pPr>
      <w:r>
        <w:rPr>
          <w:b/>
          <w:color w:val="000000"/>
          <w:sz w:val="20"/>
          <w:szCs w:val="20"/>
        </w:rPr>
        <w:t xml:space="preserve">(      ) </w:t>
      </w:r>
      <w:r w:rsidRPr="00B07824">
        <w:rPr>
          <w:b/>
          <w:color w:val="000000"/>
          <w:sz w:val="20"/>
          <w:szCs w:val="20"/>
        </w:rPr>
        <w:t>TÓPICOS ESPECIAIS EM DIREITOS HUMANOS I</w:t>
      </w:r>
      <w:r>
        <w:rPr>
          <w:b/>
          <w:color w:val="000000"/>
          <w:sz w:val="20"/>
          <w:szCs w:val="20"/>
        </w:rPr>
        <w:t xml:space="preserve">: </w:t>
      </w:r>
      <w:r w:rsidRPr="00B07824">
        <w:rPr>
          <w:b/>
          <w:color w:val="000000"/>
          <w:sz w:val="20"/>
          <w:szCs w:val="20"/>
        </w:rPr>
        <w:t xml:space="preserve">Justiça </w:t>
      </w:r>
      <w:proofErr w:type="spellStart"/>
      <w:r w:rsidRPr="00B07824">
        <w:rPr>
          <w:b/>
          <w:color w:val="000000"/>
          <w:sz w:val="20"/>
          <w:szCs w:val="20"/>
        </w:rPr>
        <w:t>Multiespécies</w:t>
      </w:r>
      <w:proofErr w:type="spellEnd"/>
      <w:r w:rsidRPr="00B07824">
        <w:rPr>
          <w:b/>
          <w:color w:val="000000"/>
          <w:sz w:val="20"/>
          <w:szCs w:val="20"/>
        </w:rPr>
        <w:t xml:space="preserve"> e Giro </w:t>
      </w:r>
      <w:proofErr w:type="spellStart"/>
      <w:r w:rsidRPr="00B07824">
        <w:rPr>
          <w:b/>
          <w:color w:val="000000"/>
          <w:sz w:val="20"/>
          <w:szCs w:val="20"/>
        </w:rPr>
        <w:t>Decolonial</w:t>
      </w:r>
      <w:proofErr w:type="spellEnd"/>
    </w:p>
    <w:p w14:paraId="01A22491" w14:textId="77777777" w:rsidR="00654E15" w:rsidRDefault="00654E15">
      <w:pPr>
        <w:rPr>
          <w:b/>
        </w:rPr>
      </w:pPr>
    </w:p>
    <w:p w14:paraId="44617929" w14:textId="77777777" w:rsidR="00654E15" w:rsidRDefault="00B07824">
      <w:pPr>
        <w:ind w:left="-850"/>
        <w:rPr>
          <w:b/>
        </w:rPr>
      </w:pPr>
      <w:r>
        <w:rPr>
          <w:b/>
          <w:bCs/>
        </w:rPr>
        <w:t>2. JUSTIFICATIVA:</w:t>
      </w:r>
      <w:r>
        <w:rPr>
          <w:b/>
          <w:bCs/>
        </w:rPr>
        <w:br/>
      </w:r>
    </w:p>
    <w:tbl>
      <w:tblPr>
        <w:tblW w:w="10020" w:type="dxa"/>
        <w:tblInd w:w="-7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20"/>
      </w:tblGrid>
      <w:tr w:rsidR="00654E15" w14:paraId="3091F115" w14:textId="77777777">
        <w:trPr>
          <w:trHeight w:val="5100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35C" w14:textId="77777777" w:rsidR="00654E15" w:rsidRDefault="00654E15">
            <w:pPr>
              <w:pStyle w:val="Contedodatabela"/>
            </w:pPr>
          </w:p>
        </w:tc>
      </w:tr>
    </w:tbl>
    <w:p w14:paraId="69DA723E" w14:textId="77777777" w:rsidR="00654E15" w:rsidRDefault="00654E15">
      <w:pPr>
        <w:rPr>
          <w:b/>
        </w:rPr>
      </w:pPr>
    </w:p>
    <w:sectPr w:rsidR="00654E15">
      <w:pgSz w:w="11906" w:h="16838"/>
      <w:pgMar w:top="180" w:right="1250" w:bottom="71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15"/>
    <w:rsid w:val="00654E15"/>
    <w:rsid w:val="00724BF3"/>
    <w:rsid w:val="007330BC"/>
    <w:rsid w:val="00B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DA2E"/>
  <w15:docId w15:val="{A199399B-5BC2-4BE5-BB18-DD61E65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1F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5D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5D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51F56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1F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E5D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5DD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C103FA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Direitos Humanos 2</dc:creator>
  <dc:description/>
  <cp:lastModifiedBy>Herbert Henrique</cp:lastModifiedBy>
  <cp:revision>2</cp:revision>
  <cp:lastPrinted>2018-07-04T13:38:00Z</cp:lastPrinted>
  <dcterms:created xsi:type="dcterms:W3CDTF">2022-03-21T14:28:00Z</dcterms:created>
  <dcterms:modified xsi:type="dcterms:W3CDTF">2022-03-21T14:28:00Z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