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D" w:rsidRDefault="004818FA" w:rsidP="004818FA">
      <w:pPr>
        <w:shd w:val="clear" w:color="auto" w:fill="FFFFFF"/>
        <w:spacing w:before="75" w:after="75" w:line="312" w:lineRule="atLeast"/>
        <w:textAlignment w:val="baseline"/>
        <w:outlineLvl w:val="0"/>
        <w:rPr>
          <w:rFonts w:ascii="Arial" w:eastAsia="Times New Roman" w:hAnsi="Arial" w:cs="Arial"/>
          <w:color w:val="1A2A39"/>
          <w:spacing w:val="-12"/>
          <w:kern w:val="36"/>
          <w:sz w:val="32"/>
          <w:szCs w:val="32"/>
          <w:lang w:eastAsia="pt-BR"/>
        </w:rPr>
      </w:pPr>
      <w:r w:rsidRPr="004818FA">
        <w:rPr>
          <w:rFonts w:ascii="Arial" w:eastAsia="Times New Roman" w:hAnsi="Arial" w:cs="Arial"/>
          <w:color w:val="1A2A39"/>
          <w:spacing w:val="-12"/>
          <w:kern w:val="36"/>
          <w:sz w:val="32"/>
          <w:szCs w:val="32"/>
          <w:lang w:eastAsia="pt-BR"/>
        </w:rPr>
        <w:t>Orientações para Depósito de Teses e Dissertações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Biblioteca Digital Brasileira de Teses e Dissertações (BDTD) coordenada pelo IBICT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integra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os sistemas de informação de teses e dissertações existentes nas instituições de ensino e pesquisa brasileiras, e também estimula o registro e a publicação de teses e dissertações em meio eletrônico. A Biblioteca Central da UFPB é responsável por alimentar a base com a produção acadêmica da Instituição. Para mais informações siga as orientações abaixo.</w:t>
      </w:r>
    </w:p>
    <w:p w:rsidR="004818FA" w:rsidRPr="004818FA" w:rsidRDefault="004818FA" w:rsidP="004818FA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4818FA">
        <w:rPr>
          <w:rFonts w:ascii="Arial" w:hAnsi="Arial" w:cs="Arial"/>
          <w:b/>
          <w:color w:val="000000"/>
          <w:sz w:val="21"/>
          <w:szCs w:val="21"/>
        </w:rPr>
        <w:t>ORIENTAÇÃO</w:t>
      </w:r>
      <w:bookmarkStart w:id="0" w:name="_GoBack"/>
      <w:bookmarkEnd w:id="0"/>
      <w:r w:rsidRPr="004818FA">
        <w:rPr>
          <w:rFonts w:ascii="Arial" w:hAnsi="Arial" w:cs="Arial"/>
          <w:b/>
          <w:color w:val="000000"/>
          <w:sz w:val="21"/>
          <w:szCs w:val="21"/>
        </w:rPr>
        <w:t xml:space="preserve"> AOS AUTORES PARA ENTREGA DE TESES E DISSERTAÇÕES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concessão dos títulos de doutor/mestre pelos cursos de pós-graduação da UFPB é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condicionado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ao depósito, na Biblioteca Central, de 01 (um) exemplar impresso e 01 (um) exemplar no formato digital, da versão definitiva da tese/dissertação. Juntamente com os exemplares, o autor deve entregar o formulário de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Autorização para Publicação de Teses e Dissertações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Eletrônicas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TDE’s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, devidamente preenchido e assinado pelo autor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Em caso da impossibilidade da assinatura do orientador, será aceito o formulário apenas com a assinatura do autor.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CRITÉRIOS PARA APRESENTAÇÃO DA TESE/DISSERTAÇÃO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O conteúdo da versão digital deverá estar idêntico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versão impressa e, havendo diferenças entre eles (impresso/digital), a Biblioteca Central não aceitará o depósito, até que sejam corrigidas as irregularidades;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A versão digital deverá estar em formato com a extensão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pdf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em arquivo único, com tamanho máximo de 20MB. Não devem estar criptografados e nem conter chaves de proteção que restrinjam o acesso ao conteúdo a ser publicado na BDTD. A proteção do arquivo será feita pela própria BDTD;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Caso haja arquivos de som, imagem e/ou vídeo, é recomendável utilizar os seguintes formatos:</w:t>
      </w:r>
    </w:p>
    <w:p w:rsidR="004818FA" w:rsidRDefault="004818FA" w:rsidP="004818FA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Som - MPEG-3 (MP3), WAVE,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MIDI</w:t>
      </w:r>
      <w:proofErr w:type="gramEnd"/>
    </w:p>
    <w:p w:rsidR="004818FA" w:rsidRDefault="004818FA" w:rsidP="004818FA">
      <w:pPr>
        <w:pStyle w:val="rtejustify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Imagem - JPEG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Vídeo - MPEG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Na versão impressa e digital devem constar: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 Folha de aprovação assinada, pelo menos por 02(dois) membros da banca examinadora;</w:t>
      </w:r>
      <w:r>
        <w:rPr>
          <w:rFonts w:ascii="Arial" w:hAnsi="Arial" w:cs="Arial"/>
          <w:color w:val="000000"/>
          <w:sz w:val="21"/>
          <w:szCs w:val="21"/>
        </w:rPr>
        <w:br/>
        <w:t xml:space="preserve">b) Ficha catalográfica completa, elaborada pelo Setor de Processamentos Técnicos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das Biblioteca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Central ou Setoriais, impressa no verso da folha de rosto ou gravada em pagina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subseqüente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à folha de rosto, no caso da versão digital;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c) Resumo em língua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portuguesa e em língua estrangeira, ambos seguidos das palavras-chave nos respectivos idiomas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No caso das teses/dissertações que são apresentadas em forma de artigos, as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mesmas deverão apresentar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resumo geral que contemple a síntese de todos os artigos (também em língua portuguesa e estrangeira) e seguidos das palavras-chave nos respectivos idiomas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 exemplar impresso deverá estar encadernado em capa dura de acordo com a cor determinada pelo Programa de pós-graduação do respectivo curso.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Os exemplares impressos deverão estar encadernados em brochura no formato em capa dura;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As mídias de suporte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CD's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DVD's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dos arquivos das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TEDE's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Forte"/>
          <w:rFonts w:ascii="Arial" w:hAnsi="Arial" w:cs="Arial"/>
          <w:color w:val="000000"/>
          <w:sz w:val="21"/>
          <w:szCs w:val="21"/>
        </w:rPr>
        <w:t>deverão estar acondicionadas em caixas de DVD (plásticas)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e identificadas conforme 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tgtFrame="_self" w:tooltip="" w:history="1">
        <w:r>
          <w:rPr>
            <w:rStyle w:val="Hyperlink"/>
            <w:rFonts w:ascii="Arial" w:hAnsi="Arial" w:cs="Arial"/>
            <w:color w:val="2C67CD"/>
            <w:sz w:val="21"/>
            <w:szCs w:val="21"/>
          </w:rPr>
          <w:t>modelo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A entrega dos trabalhos (Dissertações/Teses) poderá ser feita por outrem, mediante apresentação de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tgtFrame="_self" w:tooltip="" w:history="1">
        <w:r>
          <w:rPr>
            <w:rStyle w:val="Hyperlink"/>
            <w:rFonts w:ascii="Arial" w:hAnsi="Arial" w:cs="Arial"/>
            <w:color w:val="2C67CD"/>
            <w:sz w:val="21"/>
            <w:szCs w:val="21"/>
          </w:rPr>
          <w:t>declaração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disponível na página da biblioteca na opção arquivos para downloads, devidamente assinada pelo autor. 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 Ficam dispensadas do depósito integral na Biblioteca Central, as Teses/Dissertações por motivo de sigilo industrial e/ou ético, mediante avaliação da coordenação do Programa de Pós-Graduação e aprovação da Biblioteca Central.</w:t>
      </w:r>
    </w:p>
    <w:p w:rsidR="004818FA" w:rsidRDefault="004818FA" w:rsidP="004818FA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As informações contidas no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item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do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Termo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de Autorização para publicação eletrônica na Biblioteca Digital da UFPB,</w:t>
      </w:r>
      <w:r>
        <w:rPr>
          <w:rFonts w:ascii="Arial" w:hAnsi="Arial" w:cs="Arial"/>
          <w:color w:val="000000"/>
          <w:sz w:val="21"/>
          <w:szCs w:val="21"/>
        </w:rPr>
        <w:t> poderá ser mantida por até um ano a partir da data da defesa. A extensão deste prazo suscita justificativa junto a Biblioteca Central. Caso o pesquisador não requeira a extensão do prazo, o trabalho será publicado.  Essas orientações também se aplicam aos </w:t>
      </w:r>
      <w:r>
        <w:rPr>
          <w:rFonts w:ascii="Arial" w:hAnsi="Arial" w:cs="Arial"/>
          <w:b/>
          <w:bCs/>
          <w:color w:val="000000"/>
          <w:sz w:val="21"/>
          <w:szCs w:val="21"/>
        </w:rPr>
        <w:t>itens 3.1 e 3.2</w:t>
      </w:r>
      <w:r>
        <w:rPr>
          <w:rFonts w:ascii="Arial" w:hAnsi="Arial" w:cs="Arial"/>
          <w:color w:val="000000"/>
          <w:sz w:val="21"/>
          <w:szCs w:val="21"/>
        </w:rPr>
        <w:t> que trata sobre a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publicação parcial</w:t>
      </w:r>
      <w:r>
        <w:rPr>
          <w:rFonts w:ascii="Arial" w:hAnsi="Arial" w:cs="Arial"/>
          <w:color w:val="000000"/>
          <w:sz w:val="21"/>
          <w:szCs w:val="21"/>
        </w:rPr>
        <w:t> dos trabalhos.</w:t>
      </w:r>
    </w:p>
    <w:p w:rsidR="004818FA" w:rsidRDefault="004818FA" w:rsidP="004818FA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10. Para os trabalhos de conclusão de curso de Especialização (Monografias) a Biblioteca Central estará recebendo apenas 01(uma) cópia em formato digital (CD-ROM) acondicionado em capa de DVD, ficando a disposição dos pesquisadores no Acervo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Multimeios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não sendo publicado na BDTD.</w:t>
      </w:r>
    </w:p>
    <w:p w:rsidR="004818FA" w:rsidRDefault="004818FA" w:rsidP="004818FA">
      <w:pPr>
        <w:pStyle w:val="rtejustify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depósito e guarda dos exemplares fica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sob inteira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responsabilidade da Biblioteca Central.</w:t>
      </w:r>
    </w:p>
    <w:p w:rsidR="004818FA" w:rsidRDefault="004818FA" w:rsidP="004818FA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Solicitação de </w:t>
      </w:r>
      <w:hyperlink r:id="rId7" w:tgtFrame="_self" w:tooltip="" w:history="1">
        <w:r>
          <w:rPr>
            <w:rStyle w:val="Hyperlink"/>
            <w:rFonts w:ascii="Arial" w:hAnsi="Arial" w:cs="Arial"/>
            <w:color w:val="2C67CD"/>
            <w:sz w:val="21"/>
            <w:szCs w:val="21"/>
          </w:rPr>
          <w:t>Ficha Catalográfica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4818FA" w:rsidRPr="004818FA" w:rsidRDefault="004818FA" w:rsidP="004818FA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Pr="004818FA">
          <w:rPr>
            <w:rStyle w:val="Hyperlink"/>
            <w:rFonts w:ascii="Arial" w:hAnsi="Arial" w:cs="Arial"/>
            <w:sz w:val="21"/>
            <w:szCs w:val="21"/>
          </w:rPr>
          <w:t>www.biblioteca.ufpb.br/biblioteca/contents/documentos/solici_ficha</w:t>
        </w:r>
      </w:hyperlink>
      <w:proofErr w:type="gramStart"/>
      <w:r w:rsidRPr="004818FA">
        <w:rPr>
          <w:rFonts w:ascii="Arial" w:hAnsi="Arial" w:cs="Arial"/>
          <w:color w:val="1F497D" w:themeColor="text2"/>
          <w:sz w:val="21"/>
          <w:szCs w:val="21"/>
          <w:u w:val="single"/>
        </w:rPr>
        <w:t>.</w:t>
      </w:r>
      <w:proofErr w:type="gramEnd"/>
      <w:r w:rsidRPr="004818FA">
        <w:rPr>
          <w:rFonts w:ascii="Arial" w:hAnsi="Arial" w:cs="Arial"/>
          <w:color w:val="1F497D" w:themeColor="text2"/>
          <w:sz w:val="21"/>
          <w:szCs w:val="21"/>
          <w:u w:val="single"/>
        </w:rPr>
        <w:t>pdf</w:t>
      </w:r>
    </w:p>
    <w:p w:rsidR="004818FA" w:rsidRPr="004818FA" w:rsidRDefault="004818FA" w:rsidP="004818FA">
      <w:pPr>
        <w:shd w:val="clear" w:color="auto" w:fill="FFFFFF"/>
        <w:spacing w:before="75" w:after="75" w:line="312" w:lineRule="atLeast"/>
        <w:textAlignment w:val="baseline"/>
        <w:outlineLvl w:val="0"/>
        <w:rPr>
          <w:rFonts w:ascii="Arial" w:eastAsia="Times New Roman" w:hAnsi="Arial" w:cs="Arial"/>
          <w:color w:val="1A2A39"/>
          <w:spacing w:val="-12"/>
          <w:kern w:val="36"/>
          <w:sz w:val="32"/>
          <w:szCs w:val="32"/>
          <w:lang w:eastAsia="pt-BR"/>
        </w:rPr>
      </w:pPr>
    </w:p>
    <w:sectPr w:rsidR="004818FA" w:rsidRPr="004818FA" w:rsidSect="00481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A"/>
    <w:rsid w:val="004818FA"/>
    <w:rsid w:val="00954608"/>
    <w:rsid w:val="00B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8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4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818FA"/>
  </w:style>
  <w:style w:type="character" w:styleId="Forte">
    <w:name w:val="Strong"/>
    <w:basedOn w:val="Fontepargpadro"/>
    <w:uiPriority w:val="22"/>
    <w:qFormat/>
    <w:rsid w:val="004818FA"/>
    <w:rPr>
      <w:b/>
      <w:bCs/>
    </w:rPr>
  </w:style>
  <w:style w:type="character" w:styleId="Hyperlink">
    <w:name w:val="Hyperlink"/>
    <w:basedOn w:val="Fontepargpadro"/>
    <w:uiPriority w:val="99"/>
    <w:unhideWhenUsed/>
    <w:rsid w:val="0048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8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4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818FA"/>
  </w:style>
  <w:style w:type="character" w:styleId="Forte">
    <w:name w:val="Strong"/>
    <w:basedOn w:val="Fontepargpadro"/>
    <w:uiPriority w:val="22"/>
    <w:qFormat/>
    <w:rsid w:val="004818FA"/>
    <w:rPr>
      <w:b/>
      <w:bCs/>
    </w:rPr>
  </w:style>
  <w:style w:type="character" w:styleId="Hyperlink">
    <w:name w:val="Hyperlink"/>
    <w:basedOn w:val="Fontepargpadro"/>
    <w:uiPriority w:val="99"/>
    <w:unhideWhenUsed/>
    <w:rsid w:val="0048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.ufpb.br/biblioteca/contents/documentos/solici_fi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ca.ufpb.br/biblioteca/contents/documentos/solici_fich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ca.ufpb.br/biblioteca/contents/documentos/declaracao-_-entrega-de-teses-e-dissertacoes-outrem.doc" TargetMode="External"/><Relationship Id="rId5" Type="http://schemas.openxmlformats.org/officeDocument/2006/relationships/hyperlink" Target="http://www.biblioteca.ufpb.br/biblioteca/contents/documentos/modelo-capa-para-dvd_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Noaldo</dc:creator>
  <cp:lastModifiedBy>Noaldo</cp:lastModifiedBy>
  <cp:revision>1</cp:revision>
  <dcterms:created xsi:type="dcterms:W3CDTF">2017-05-18T14:13:00Z</dcterms:created>
  <dcterms:modified xsi:type="dcterms:W3CDTF">2017-05-18T14:20:00Z</dcterms:modified>
</cp:coreProperties>
</file>