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  <w:spacing w:before="9"/>
        <w:rPr>
          <w:sz w:val="26"/>
        </w:rPr>
      </w:pPr>
      <w:r>
        <w:rPr>
          <w:sz w:val="26"/>
        </w:rPr>
      </w:r>
      <w:r/>
    </w:p>
    <w:p>
      <w:pPr>
        <w:ind w:left="2381" w:right="2170" w:firstLine="622"/>
        <w:spacing w:before="91"/>
        <w:rPr>
          <w:b/>
          <w:sz w:val="20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0176" behindDoc="0" locked="0" layoutInCell="1" allowOverlap="1">
                <wp:simplePos x="0" y="0"/>
                <wp:positionH relativeFrom="page">
                  <wp:posOffset>5707380</wp:posOffset>
                </wp:positionH>
                <wp:positionV relativeFrom="paragraph">
                  <wp:posOffset>71120</wp:posOffset>
                </wp:positionV>
                <wp:extent cx="1004574" cy="404495"/>
                <wp:effectExtent l="0" t="0" r="5080" b="0"/>
                <wp:wrapNone/>
                <wp:docPr id="1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004586" cy="40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15730176;o:allowoverlap:true;o:allowincell:true;mso-position-horizontal-relative:page;margin-left:449.4pt;mso-position-horizontal:absolute;mso-position-vertical-relative:text;margin-top:5.6pt;mso-position-vertical:absolute;width:79.1pt;height:31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29664" behindDoc="0" locked="0" layoutInCell="1" allowOverlap="1">
                <wp:simplePos x="0" y="0"/>
                <wp:positionH relativeFrom="page">
                  <wp:posOffset>1056132</wp:posOffset>
                </wp:positionH>
                <wp:positionV relativeFrom="paragraph">
                  <wp:posOffset>-199822</wp:posOffset>
                </wp:positionV>
                <wp:extent cx="515493" cy="816609"/>
                <wp:effectExtent l="0" t="0" r="0" b="0"/>
                <wp:wrapNone/>
                <wp:docPr id="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15493" cy="816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15729664;o:allowoverlap:true;o:allowincell:true;mso-position-horizontal-relative:page;margin-left:83.2pt;mso-position-horizontal:absolute;mso-position-vertical-relative:text;margin-top:-15.7pt;mso-position-vertical:absolute;width:40.6pt;height:64.3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20"/>
        </w:rPr>
        <w:t xml:space="preserve">UNIVERSIDADE FEDERAL DA PARAÍBA CENTRO DE CIÊNCIAS HUMANAS, LETRAS E ARTES</w:t>
      </w:r>
      <w:r/>
    </w:p>
    <w:p>
      <w:pPr>
        <w:ind w:left="3409" w:right="2346" w:hanging="1388"/>
        <w:rPr>
          <w:b/>
          <w:sz w:val="20"/>
        </w:rPr>
      </w:pPr>
      <w:r>
        <w:rPr>
          <w:b/>
          <w:sz w:val="20"/>
        </w:rPr>
        <w:t xml:space="preserve">PROGRAMA DE MESTRADO PROFISSIONAL EM ENSINO DE HISTÓRIA - PROFHISTÓRIA</w:t>
      </w:r>
      <w:r/>
    </w:p>
    <w:p>
      <w:pPr>
        <w:pStyle w:val="620"/>
        <w:spacing w:before="3"/>
        <w:rPr>
          <w:b/>
          <w:sz w:val="25"/>
        </w:rPr>
      </w:pPr>
      <w:r>
        <w:rPr>
          <w:b/>
          <w:sz w:val="25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INSTRUÇÕES PARA O EXAME DE QUALIFICAÇÃO DE </w:t>
      </w:r>
      <w:r>
        <w:rPr>
          <w:b/>
          <w:bCs/>
          <w:sz w:val="24"/>
          <w:szCs w:val="24"/>
        </w:rPr>
        <w:t xml:space="preserve">DISSERTAÇÃO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21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 </w:t>
      </w:r>
      <w:r>
        <w:rPr>
          <w:b/>
          <w:bCs/>
          <w:sz w:val="24"/>
          <w:szCs w:val="24"/>
        </w:rPr>
        <w:t xml:space="preserve">que é o exame de qualificação</w:t>
      </w:r>
      <w:r>
        <w:rPr>
          <w:b/>
          <w:bCs/>
          <w:color w:val="202124"/>
          <w:sz w:val="24"/>
          <w:szCs w:val="24"/>
          <w:shd w:val="clear" w:color="auto" w:fill="ffffff"/>
        </w:rPr>
        <w:t xml:space="preserve">?</w:t>
      </w:r>
      <w:r/>
    </w:p>
    <w:p>
      <w:pPr>
        <w:pStyle w:val="621"/>
        <w:numPr>
          <w:ilvl w:val="0"/>
          <w:numId w:val="11"/>
        </w:numPr>
        <w:ind w:right="0"/>
        <w:jc w:val="both"/>
        <w:spacing w:line="276" w:lineRule="auto"/>
      </w:pPr>
      <w:r>
        <w:rPr>
          <w:sz w:val="24"/>
          <w:szCs w:val="24"/>
        </w:rPr>
        <w:t xml:space="preserve">Conforme o art. </w:t>
      </w:r>
      <w:r>
        <w:rPr>
          <w:sz w:val="24"/>
          <w:szCs w:val="24"/>
          <w:lang w:val="pt-BR"/>
        </w:rPr>
        <w:t xml:space="preserve">61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§</w:t>
      </w:r>
      <w:r>
        <w:rPr>
          <w:sz w:val="24"/>
          <w:szCs w:val="24"/>
          <w:shd w:val="clear" w:color="auto" w:fill="ffffff"/>
          <w:lang w:val="pt-BR"/>
        </w:rPr>
        <w:t xml:space="preserve">1</w:t>
      </w:r>
      <w:r>
        <w:rPr>
          <w:sz w:val="24"/>
          <w:szCs w:val="24"/>
          <w:shd w:val="clear" w:color="auto" w:fill="ffffff"/>
        </w:rPr>
        <w:t xml:space="preserve">º da Resolução nº </w:t>
      </w:r>
      <w:r>
        <w:rPr>
          <w:sz w:val="24"/>
          <w:szCs w:val="24"/>
          <w:shd w:val="clear" w:color="auto" w:fill="ffffff"/>
          <w:lang w:val="pt-BR"/>
        </w:rPr>
        <w:t xml:space="preserve">46</w:t>
      </w:r>
      <w:r>
        <w:rPr>
          <w:sz w:val="24"/>
          <w:szCs w:val="24"/>
          <w:shd w:val="clear" w:color="auto" w:fill="ffffff"/>
        </w:rPr>
        <w:t xml:space="preserve">/</w:t>
      </w:r>
      <w:r>
        <w:rPr>
          <w:rStyle w:val="623"/>
          <w:i w:val="0"/>
          <w:iCs w:val="0"/>
          <w:sz w:val="24"/>
          <w:szCs w:val="24"/>
          <w:shd w:val="clear" w:color="auto" w:fill="ffffff"/>
        </w:rPr>
        <w:t xml:space="preserve">20</w:t>
      </w:r>
      <w:r>
        <w:rPr>
          <w:rStyle w:val="623"/>
          <w:i w:val="0"/>
          <w:iCs w:val="0"/>
          <w:sz w:val="24"/>
          <w:szCs w:val="24"/>
          <w:shd w:val="clear" w:color="auto" w:fill="ffffff"/>
          <w:lang w:val="pt-BR"/>
        </w:rPr>
        <w:t xml:space="preserve">22</w:t>
      </w:r>
      <w:r>
        <w:rPr>
          <w:rStyle w:val="623"/>
          <w:i w:val="0"/>
          <w:iCs w:val="0"/>
          <w:sz w:val="24"/>
          <w:szCs w:val="24"/>
          <w:shd w:val="clear" w:color="auto" w:fill="ffffff"/>
        </w:rPr>
        <w:t xml:space="preserve">,</w:t>
      </w:r>
      <w:r>
        <w:rPr>
          <w:rStyle w:val="623"/>
          <w:i w:val="0"/>
          <w:iCs w:val="0"/>
          <w:sz w:val="24"/>
          <w:szCs w:val="24"/>
          <w:shd w:val="clear" w:color="auto" w:fill="ffffff"/>
        </w:rPr>
        <w:t xml:space="preserve"> que regulamenta o ProfHistória</w:t>
      </w:r>
      <w:r>
        <w:rPr>
          <w:sz w:val="24"/>
          <w:szCs w:val="24"/>
          <w:shd w:val="clear" w:color="auto" w:fill="ffffff"/>
        </w:rPr>
        <w:t xml:space="preserve">/UFPB, “</w:t>
      </w:r>
      <w:r>
        <w:rPr>
          <w:i/>
          <w:iCs/>
          <w:sz w:val="24"/>
          <w:szCs w:val="24"/>
          <w:shd w:val="clear" w:color="auto" w:fill="ffffff"/>
        </w:rPr>
      </w:r>
      <w:r>
        <w:rPr>
          <w:i/>
          <w:iCs/>
          <w:sz w:val="24"/>
          <w:szCs w:val="24"/>
          <w:shd w:val="clear" w:color="auto" w:fill="ffffff"/>
        </w:rPr>
        <w:t xml:space="preserve">O Exame de Pré-banca para o mestrado profissional corresponde à discussão do projeto, que deve</w:t>
      </w:r>
      <w:r>
        <w:rPr>
          <w:i/>
          <w:iCs/>
          <w:sz w:val="24"/>
          <w:szCs w:val="24"/>
          <w:shd w:val="clear" w:color="auto" w:fill="ffffff"/>
          <w:lang w:val="pt-BR"/>
        </w:rPr>
        <w:t xml:space="preserve"> </w:t>
      </w:r>
      <w:r/>
      <w:r>
        <w:rPr>
          <w:i/>
          <w:iCs/>
          <w:sz w:val="24"/>
          <w:szCs w:val="24"/>
          <w:shd w:val="clear" w:color="auto" w:fill="ffffff"/>
        </w:rPr>
        <w:t xml:space="preserve">contemplar, necessariamente, a perspectiva crítico-analítica que engloba as duas primeiras dimensões</w:t>
      </w:r>
      <w:r>
        <w:rPr>
          <w:i/>
          <w:iCs/>
          <w:sz w:val="24"/>
          <w:szCs w:val="24"/>
          <w:shd w:val="clear" w:color="auto" w:fill="ffffff"/>
          <w:lang w:val="pt-BR"/>
        </w:rPr>
        <w:t xml:space="preserve"> </w:t>
      </w:r>
      <w:r/>
      <w:r>
        <w:rPr>
          <w:i/>
          <w:iCs/>
          <w:sz w:val="24"/>
          <w:szCs w:val="24"/>
          <w:shd w:val="clear" w:color="auto" w:fill="ffffff"/>
        </w:rPr>
        <w:t xml:space="preserve">expressas nas alíneas (a) e (b) do Art. 59 e a apresentação inicial da perspectiva propositiva da</w:t>
      </w:r>
      <w:r>
        <w:rPr>
          <w:i/>
          <w:iCs/>
          <w:sz w:val="24"/>
          <w:szCs w:val="24"/>
          <w:shd w:val="clear" w:color="auto" w:fill="ffffff"/>
          <w:lang w:val="pt-BR"/>
        </w:rPr>
        <w:t xml:space="preserve"> </w:t>
      </w:r>
      <w:r/>
      <w:r>
        <w:rPr>
          <w:i/>
          <w:iCs/>
          <w:sz w:val="24"/>
          <w:szCs w:val="24"/>
          <w:shd w:val="clear" w:color="auto" w:fill="ffffff"/>
        </w:rPr>
      </w:r>
      <w:r>
        <w:rPr>
          <w:i/>
          <w:iCs/>
          <w:sz w:val="24"/>
          <w:szCs w:val="24"/>
          <w:shd w:val="clear" w:color="auto" w:fill="ffffff"/>
        </w:rPr>
        <w:t xml:space="preserve">Dissertação. Essa etapa deve ser apresentada a uma banca formada por, no mínimo, três docentes,</w:t>
      </w:r>
      <w:r>
        <w:rPr>
          <w:i/>
          <w:iCs/>
          <w:sz w:val="24"/>
          <w:szCs w:val="24"/>
          <w:shd w:val="clear" w:color="auto" w:fill="ffffff"/>
          <w:lang w:val="pt-BR"/>
        </w:rPr>
        <w:t xml:space="preserve"> </w:t>
      </w:r>
      <w:r/>
      <w:r>
        <w:rPr>
          <w:i/>
          <w:iCs/>
          <w:sz w:val="24"/>
          <w:szCs w:val="24"/>
          <w:shd w:val="clear" w:color="auto" w:fill="ffffff"/>
        </w:rPr>
      </w:r>
      <w:r>
        <w:rPr>
          <w:i/>
          <w:iCs/>
          <w:sz w:val="24"/>
          <w:szCs w:val="24"/>
          <w:shd w:val="clear" w:color="auto" w:fill="ffffff"/>
        </w:rPr>
        <w:t xml:space="preserve">sendo um o orientador, até o 18º mês do curso.</w:t>
      </w:r>
      <w:r>
        <w:rPr>
          <w:sz w:val="24"/>
          <w:szCs w:val="24"/>
          <w:shd w:val="clear" w:color="auto" w:fill="ffffff"/>
          <w:lang w:val="pt-BR"/>
        </w:rPr>
        <w:t xml:space="preserve">”</w:t>
      </w:r>
      <w:r>
        <w:rPr>
          <w:sz w:val="24"/>
          <w:szCs w:val="24"/>
          <w:shd w:val="clear" w:color="auto" w:fill="ffffff"/>
        </w:rPr>
        <w:t xml:space="preserve">;</w:t>
      </w:r>
      <w:r/>
      <w:r/>
      <w:r>
        <w:rPr>
          <w:i/>
          <w:iCs/>
          <w:sz w:val="24"/>
          <w:szCs w:val="24"/>
          <w:shd w:val="clear" w:color="auto" w:fill="ffffff"/>
        </w:rPr>
      </w:r>
      <w:r>
        <w:rPr>
          <w:i/>
          <w:iCs/>
          <w:sz w:val="24"/>
          <w:szCs w:val="24"/>
          <w:shd w:val="clear" w:color="auto" w:fill="ffffff"/>
        </w:rPr>
      </w:r>
    </w:p>
    <w:p>
      <w:pPr>
        <w:pStyle w:val="621"/>
        <w:numPr>
          <w:ilvl w:val="0"/>
          <w:numId w:val="8"/>
        </w:numPr>
        <w:jc w:val="both"/>
        <w:spacing w:line="276" w:lineRule="auto"/>
        <w:widowControl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 avaliação do exame de qualificação é feita em arguição pública</w:t>
      </w:r>
      <w:r>
        <w:rPr>
          <w:sz w:val="24"/>
          <w:szCs w:val="24"/>
          <w:shd w:val="clear" w:color="auto" w:fill="ffffff"/>
        </w:rPr>
        <w:t xml:space="preserve"> e pode ser relizad</w:t>
      </w:r>
      <w:r>
        <w:rPr>
          <w:sz w:val="24"/>
          <w:szCs w:val="24"/>
          <w:shd w:val="clear" w:color="auto" w:fill="ffffff"/>
        </w:rPr>
        <w:t xml:space="preserve">a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eastAsiaTheme="minorHAnsi"/>
          <w:sz w:val="24"/>
          <w:szCs w:val="24"/>
          <w:lang w:val="pt-BR"/>
        </w:rPr>
        <w:t xml:space="preserve">por meio do sistema de videoconferência, seguindo os mesmos preceitos da defesa presencial, podendo haver as adaptações de natureza operacional que se fizerem necessárias</w:t>
      </w:r>
      <w:r>
        <w:rPr>
          <w:sz w:val="24"/>
          <w:szCs w:val="24"/>
          <w:shd w:val="clear" w:color="auto" w:fill="ffffff"/>
        </w:rPr>
        <w:t xml:space="preserve">;</w:t>
      </w:r>
      <w:r/>
    </w:p>
    <w:p>
      <w:pPr>
        <w:pStyle w:val="621"/>
        <w:numPr>
          <w:ilvl w:val="0"/>
          <w:numId w:val="8"/>
        </w:numPr>
        <w:jc w:val="both"/>
        <w:spacing w:line="276" w:lineRule="auto"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No exame de qualificação</w:t>
      </w:r>
      <w:r>
        <w:rPr>
          <w:sz w:val="24"/>
          <w:szCs w:val="24"/>
          <w:shd w:val="clear" w:color="auto" w:fill="ffffff"/>
        </w:rPr>
        <w:t xml:space="preserve">,</w:t>
      </w:r>
      <w:r>
        <w:rPr>
          <w:sz w:val="24"/>
          <w:szCs w:val="24"/>
          <w:shd w:val="clear" w:color="auto" w:fill="ffffff"/>
        </w:rPr>
        <w:t xml:space="preserve"> o discente obterá conceito “aprovado” ou “reprovado”;</w:t>
      </w:r>
      <w:r/>
    </w:p>
    <w:p>
      <w:pPr>
        <w:pStyle w:val="621"/>
        <w:numPr>
          <w:ilvl w:val="0"/>
          <w:numId w:val="8"/>
        </w:numPr>
        <w:jc w:val="both"/>
        <w:spacing w:line="276" w:lineRule="auto"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Será considerado “aprovado”</w:t>
      </w:r>
      <w:r>
        <w:rPr>
          <w:sz w:val="24"/>
          <w:szCs w:val="24"/>
          <w:shd w:val="clear" w:color="auto" w:fill="ffffff"/>
        </w:rPr>
        <w:t xml:space="preserve">,</w:t>
      </w:r>
      <w:r>
        <w:rPr>
          <w:sz w:val="24"/>
          <w:szCs w:val="24"/>
          <w:shd w:val="clear" w:color="auto" w:fill="ffffff"/>
        </w:rPr>
        <w:t xml:space="preserve"> o discente que obtiver aprovação da maioria dos membros da Comissão Examinadora;</w:t>
      </w:r>
      <w:r>
        <w:rPr>
          <w:sz w:val="24"/>
          <w:szCs w:val="24"/>
        </w:rPr>
        <w:t xml:space="preserve"> o mestrando, juntamente com seu orientador, deverá reformulá-lo no prazo máximo de 30 (trinta) dias.</w:t>
      </w:r>
      <w:r/>
    </w:p>
    <w:p>
      <w:pPr>
        <w:pStyle w:val="621"/>
        <w:numPr>
          <w:ilvl w:val="0"/>
          <w:numId w:val="8"/>
        </w:numPr>
        <w:jc w:val="both"/>
        <w:spacing w:line="276" w:lineRule="auto"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O discente que obtiver o conceito “reprovado”, poderá repeti-lo apenas uma única vez , em prazo não superior a 60 (sessenta) dias, contados a partir da realização do primeiro exame;</w:t>
      </w:r>
      <w:r/>
    </w:p>
    <w:p>
      <w:pPr>
        <w:pStyle w:val="621"/>
        <w:numPr>
          <w:ilvl w:val="0"/>
          <w:numId w:val="8"/>
        </w:numPr>
        <w:jc w:val="both"/>
        <w:spacing w:line="276" w:lineRule="auto"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As recomendações da Comissão Examinadora deverão ser registradas em documento específico, fornecido pela Secretaria do Programa, e seu cumprimento supervisionado pelo Orientador(a) do discente.</w:t>
      </w:r>
      <w:r/>
    </w:p>
    <w:p>
      <w:pPr>
        <w:pStyle w:val="621"/>
        <w:numPr>
          <w:ilvl w:val="0"/>
          <w:numId w:val="8"/>
        </w:numPr>
        <w:jc w:val="both"/>
        <w:spacing w:line="276" w:lineRule="auto"/>
        <w:rPr>
          <w:i/>
          <w:iCs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O mestrando terá </w:t>
      </w:r>
      <w:r>
        <w:rPr>
          <w:b/>
          <w:bCs/>
          <w:sz w:val="24"/>
          <w:szCs w:val="24"/>
        </w:rPr>
        <w:t xml:space="preserve">2</w:t>
      </w:r>
      <w:r>
        <w:rPr>
          <w:b/>
          <w:bCs/>
          <w:sz w:val="24"/>
          <w:szCs w:val="24"/>
        </w:rPr>
        <w:t xml:space="preserve">0 (</w:t>
      </w:r>
      <w:r>
        <w:rPr>
          <w:b/>
          <w:bCs/>
          <w:sz w:val="24"/>
          <w:szCs w:val="24"/>
        </w:rPr>
        <w:t xml:space="preserve">vinte</w:t>
      </w:r>
      <w:r>
        <w:rPr>
          <w:b/>
          <w:bCs/>
          <w:sz w:val="24"/>
          <w:szCs w:val="24"/>
        </w:rPr>
        <w:t xml:space="preserve">) minutos</w:t>
      </w:r>
      <w:r>
        <w:rPr>
          <w:sz w:val="24"/>
          <w:szCs w:val="24"/>
        </w:rPr>
        <w:t xml:space="preserve"> para sua apresentação oral. </w:t>
      </w:r>
      <w:r>
        <w:rPr>
          <w:sz w:val="24"/>
          <w:szCs w:val="24"/>
        </w:rPr>
        <w:t xml:space="preserve">O tempo de argu</w:t>
      </w:r>
      <w:r>
        <w:rPr>
          <w:sz w:val="24"/>
          <w:szCs w:val="24"/>
        </w:rPr>
        <w:t xml:space="preserve">ição </w:t>
      </w:r>
      <w:r>
        <w:rPr>
          <w:sz w:val="24"/>
          <w:szCs w:val="24"/>
        </w:rPr>
        <w:t xml:space="preserve">para cada membro da banca não deverá ultrapassar 40 (quarenta) minutos</w:t>
      </w:r>
      <w:r>
        <w:rPr>
          <w:sz w:val="24"/>
          <w:szCs w:val="24"/>
        </w:rPr>
        <w:t xml:space="preserve">. O tempo total do exame não deverá ultrapassar 04 (quatro) horas.</w:t>
      </w:r>
      <w:r/>
    </w:p>
    <w:p>
      <w:pPr>
        <w:pStyle w:val="621"/>
        <w:ind w:left="720"/>
        <w:jc w:val="both"/>
        <w:spacing w:line="276" w:lineRule="auto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</w:r>
      <w:r/>
    </w:p>
    <w:p>
      <w:pPr>
        <w:pStyle w:val="621"/>
        <w:numPr>
          <w:ilvl w:val="0"/>
          <w:numId w:val="2"/>
        </w:numPr>
        <w:jc w:val="both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Pré-requisitos para o exame de qualificação:</w:t>
      </w:r>
      <w:r/>
    </w:p>
    <w:p>
      <w:pPr>
        <w:pStyle w:val="621"/>
        <w:numPr>
          <w:ilvl w:val="0"/>
          <w:numId w:val="4"/>
        </w:num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Encaminhar à secretaria</w:t>
      </w:r>
      <w:r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R</w:t>
      </w:r>
      <w:r>
        <w:rPr>
          <w:sz w:val="24"/>
          <w:szCs w:val="24"/>
        </w:rPr>
        <w:t xml:space="preserve">equerimento de Exame de Qualificação de Dissertação (ANEXO 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DESTE </w:t>
      </w:r>
      <w:r>
        <w:rPr>
          <w:sz w:val="24"/>
          <w:szCs w:val="24"/>
        </w:rPr>
        <w:t xml:space="preserve">DOCUMENTO), devidamente assinado</w:t>
      </w:r>
      <w:r>
        <w:rPr>
          <w:sz w:val="24"/>
          <w:szCs w:val="24"/>
        </w:rPr>
        <w:t xml:space="preserve"> pelo orientador, </w:t>
      </w:r>
      <w:r>
        <w:rPr>
          <w:b/>
          <w:bCs/>
          <w:sz w:val="24"/>
          <w:szCs w:val="24"/>
        </w:rPr>
        <w:t xml:space="preserve">no prazo de até 30 dias antes da sessão</w:t>
      </w:r>
      <w:r>
        <w:rPr>
          <w:sz w:val="24"/>
          <w:szCs w:val="24"/>
        </w:rPr>
        <w:t xml:space="preserve">, além do arquivo digital em formato .pdf do </w:t>
      </w:r>
      <w:r>
        <w:rPr>
          <w:sz w:val="24"/>
          <w:szCs w:val="24"/>
        </w:rPr>
        <w:t xml:space="preserve">trabalho</w:t>
      </w:r>
      <w:r>
        <w:rPr>
          <w:sz w:val="24"/>
          <w:szCs w:val="24"/>
        </w:rPr>
        <w:t xml:space="preserve"> do aluno</w:t>
      </w:r>
      <w:r>
        <w:rPr>
          <w:sz w:val="24"/>
          <w:szCs w:val="24"/>
        </w:rPr>
        <w:t xml:space="preserve">;</w:t>
      </w:r>
      <w:r/>
    </w:p>
    <w:p>
      <w:pPr>
        <w:pStyle w:val="621"/>
        <w:numPr>
          <w:ilvl w:val="0"/>
          <w:numId w:val="4"/>
        </w:num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banca deve conter 3 (três) doutores, devendo pelo menos 1 (um) deles ser externo </w:t>
      </w:r>
      <w:r>
        <w:rPr>
          <w:sz w:val="24"/>
          <w:szCs w:val="24"/>
        </w:rPr>
        <w:t xml:space="preserve">à UFPB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O documento ainda deve indicar dois membros suplentes para a banca (ANEXO 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2 DESTE DOCUMENTO).</w:t>
      </w:r>
      <w:r>
        <w:rPr>
          <w:sz w:val="24"/>
          <w:szCs w:val="24"/>
        </w:rPr>
        <w:t xml:space="preserve"> O orientador será um dos membros da Comissão Examinadora e </w:t>
      </w:r>
      <w:r>
        <w:rPr>
          <w:sz w:val="24"/>
          <w:szCs w:val="24"/>
        </w:rPr>
        <w:t xml:space="preserve">P</w:t>
      </w:r>
      <w:r>
        <w:rPr>
          <w:sz w:val="24"/>
          <w:szCs w:val="24"/>
        </w:rPr>
        <w:t xml:space="preserve">residente </w:t>
      </w:r>
      <w:r>
        <w:rPr>
          <w:sz w:val="24"/>
          <w:szCs w:val="24"/>
        </w:rPr>
        <w:t xml:space="preserve">da mesma;</w:t>
      </w:r>
      <w:r/>
    </w:p>
    <w:p>
      <w:pPr>
        <w:pStyle w:val="621"/>
        <w:numPr>
          <w:ilvl w:val="0"/>
          <w:numId w:val="4"/>
        </w:num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Comissão Examinadora da Qualificação será homologada pelo Colegiado do Programa;</w:t>
      </w:r>
      <w:r/>
    </w:p>
    <w:p>
      <w:pPr>
        <w:pStyle w:val="621"/>
        <w:numPr>
          <w:ilvl w:val="0"/>
          <w:numId w:val="4"/>
        </w:num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 aluno deverá submeter o projeto de dissertação ao exame de qualificação até o final do terceiro semestre</w:t>
      </w:r>
      <w:r>
        <w:rPr>
          <w:sz w:val="24"/>
          <w:szCs w:val="24"/>
        </w:rPr>
        <w:t xml:space="preserve"> de curso</w:t>
      </w:r>
      <w:r>
        <w:rPr>
          <w:sz w:val="24"/>
          <w:szCs w:val="24"/>
        </w:rPr>
        <w:t xml:space="preserve">;</w:t>
      </w:r>
      <w:r/>
    </w:p>
    <w:p>
      <w:pPr>
        <w:ind w:left="360"/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1"/>
        <w:numPr>
          <w:ilvl w:val="0"/>
          <w:numId w:val="2"/>
        </w:numPr>
        <w:jc w:val="both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Resumo dos elementos necessários: </w:t>
      </w:r>
      <w:r/>
    </w:p>
    <w:p>
      <w:pPr>
        <w:pStyle w:val="621"/>
        <w:numPr>
          <w:ilvl w:val="0"/>
          <w:numId w:val="6"/>
        </w:num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Requerimento de Exame de Qualificação de </w:t>
      </w:r>
      <w:r>
        <w:rPr>
          <w:sz w:val="24"/>
          <w:szCs w:val="24"/>
        </w:rPr>
        <w:t xml:space="preserve">Dissertação</w:t>
      </w:r>
      <w:r>
        <w:rPr>
          <w:sz w:val="24"/>
          <w:szCs w:val="24"/>
        </w:rPr>
        <w:t xml:space="preserve"> (Anexo 01); </w:t>
      </w:r>
      <w:r/>
    </w:p>
    <w:p>
      <w:pPr>
        <w:pStyle w:val="621"/>
        <w:numPr>
          <w:ilvl w:val="0"/>
          <w:numId w:val="6"/>
        </w:num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</w:t>
      </w:r>
      <w:r>
        <w:rPr>
          <w:sz w:val="24"/>
          <w:szCs w:val="24"/>
        </w:rPr>
        <w:t xml:space="preserve">icha de </w:t>
      </w:r>
      <w:r>
        <w:rPr>
          <w:sz w:val="24"/>
          <w:szCs w:val="24"/>
        </w:rPr>
        <w:t xml:space="preserve">Cadastro</w:t>
      </w:r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</w:t>
      </w:r>
      <w:r>
        <w:rPr>
          <w:sz w:val="24"/>
          <w:szCs w:val="24"/>
        </w:rPr>
        <w:t xml:space="preserve"> Banca d</w:t>
      </w:r>
      <w:r>
        <w:rPr>
          <w:sz w:val="24"/>
          <w:szCs w:val="24"/>
        </w:rPr>
        <w:t xml:space="preserve">e</w:t>
      </w:r>
      <w:r>
        <w:rPr>
          <w:sz w:val="24"/>
          <w:szCs w:val="24"/>
        </w:rPr>
        <w:t xml:space="preserve"> Exame de Qualificação de </w:t>
      </w:r>
      <w:r>
        <w:rPr>
          <w:sz w:val="24"/>
          <w:szCs w:val="24"/>
        </w:rPr>
        <w:t xml:space="preserve">Dissertação </w:t>
      </w:r>
      <w:r>
        <w:rPr>
          <w:sz w:val="24"/>
          <w:szCs w:val="24"/>
        </w:rPr>
        <w:t xml:space="preserve">(Anexo 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2); </w:t>
      </w:r>
      <w:r/>
    </w:p>
    <w:p>
      <w:pPr>
        <w:pStyle w:val="621"/>
        <w:numPr>
          <w:ilvl w:val="0"/>
          <w:numId w:val="6"/>
        </w:num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(um) exemplar do Projeto d</w:t>
      </w:r>
      <w:r>
        <w:rPr>
          <w:sz w:val="24"/>
          <w:szCs w:val="24"/>
        </w:rPr>
        <w:t xml:space="preserve"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Dissertação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formato digital</w:t>
      </w:r>
      <w:r>
        <w:t xml:space="preserve">.</w:t>
      </w:r>
      <w:r/>
    </w:p>
    <w:p>
      <w:pPr>
        <w:pStyle w:val="621"/>
        <w:ind w:left="720"/>
        <w:jc w:val="both"/>
        <w:spacing w:line="276" w:lineRule="auto"/>
      </w:pPr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/>
    </w:p>
    <w:p>
      <w:pPr>
        <w:pStyle w:val="621"/>
        <w:ind w:left="720"/>
        <w:jc w:val="center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ANEXO 01</w:t>
      </w:r>
      <w:r/>
    </w:p>
    <w:p>
      <w:pPr>
        <w:pStyle w:val="621"/>
        <w:ind w:left="720"/>
        <w:jc w:val="center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1"/>
        <w:ind w:left="720"/>
        <w:jc w:val="center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REQUERIMENTO DE EXAME DE QUALIFICAÇÃO DE DISSERTAÇÃO</w:t>
      </w:r>
      <w:r/>
    </w:p>
    <w:p>
      <w:pPr>
        <w:pStyle w:val="621"/>
        <w:ind w:left="720"/>
        <w:jc w:val="center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1"/>
        <w:ind w:left="720"/>
        <w:jc w:val="center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Ilmo. Sr. Coordenador do Programa de Mestrado Profissional em Ensino de História - CCHLA- UFPB</w:t>
      </w:r>
      <w:r/>
    </w:p>
    <w:p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/>
    </w:p>
    <w:p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</w:r>
      <w:r/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_____________________________________________________, aluno(a) reg</w:t>
      </w:r>
      <w:r>
        <w:rPr>
          <w:sz w:val="24"/>
          <w:szCs w:val="24"/>
        </w:rPr>
        <w:t xml:space="preserve">ular do Programa de Mestrado Profissional em Ensino de História, matriculado(a) sob o nº ____________________, em atendimento ao disposto no Regimento Interno do Programa, vem proceder o depósito, devidamente autorizado por seu (sua) orientador (a) _______</w:t>
      </w:r>
      <w:r>
        <w:rPr>
          <w:sz w:val="24"/>
          <w:szCs w:val="24"/>
        </w:rPr>
        <w:t xml:space="preserve">__________________________________________, do exemplar de seu Projeto de Qualificação de Dissertação, intitulado _______________________________________________________________, solicitando de V. Sa. os encaminhamentos que se fazem necessários para a real</w:t>
      </w:r>
      <w:r>
        <w:rPr>
          <w:sz w:val="24"/>
          <w:szCs w:val="24"/>
        </w:rPr>
        <w:t xml:space="preserve">ização do Exame de Qualificação, no dia ________, às _______.</w:t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Nestes Termos,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Pede Deferimento</w:t>
      </w:r>
      <w:r>
        <w:rPr>
          <w:sz w:val="24"/>
          <w:szCs w:val="24"/>
        </w:rPr>
        <w:t xml:space="preserve">.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João Pessoa, _____ de ___________ de _______.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aluno(a)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orientador(a)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/>
    </w:p>
    <w:p>
      <w:pPr>
        <w:jc w:val="center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ANEXO 02</w:t>
      </w:r>
      <w:r/>
    </w:p>
    <w:p>
      <w:pPr>
        <w:jc w:val="center"/>
        <w:rPr>
          <w:caps/>
          <w:sz w:val="18"/>
          <w:szCs w:val="20"/>
          <w:u w:val="single"/>
        </w:rPr>
      </w:pPr>
      <w:r>
        <w:rPr>
          <w:caps/>
          <w:sz w:val="18"/>
          <w:szCs w:val="20"/>
          <w:u w:val="single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FICHA DE CADASTRO DE </w:t>
      </w:r>
      <w:r>
        <w:rPr>
          <w:b/>
          <w:bCs/>
          <w:sz w:val="24"/>
          <w:szCs w:val="24"/>
        </w:rPr>
        <w:t xml:space="preserve">BANCA DE QUALIFICAÇÃO</w:t>
      </w:r>
      <w:r/>
    </w:p>
    <w:p>
      <w:pPr>
        <w:jc w:val="center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</w:r>
      <w:r/>
    </w:p>
    <w:p>
      <w:pPr>
        <w:jc w:val="bot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IDENTIFICAÇÃO</w:t>
      </w:r>
      <w:r/>
    </w:p>
    <w:tbl>
      <w:tblPr>
        <w:tblStyle w:val="624"/>
        <w:tblW w:w="0" w:type="auto"/>
        <w:tblLook w:val="04A0" w:firstRow="1" w:lastRow="0" w:firstColumn="1" w:lastColumn="0" w:noHBand="0" w:noVBand="1"/>
      </w:tblPr>
      <w:tblGrid>
        <w:gridCol w:w="9850"/>
      </w:tblGrid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ALUNO</w:t>
            </w:r>
            <w:r>
              <w:rPr>
                <w:sz w:val="24"/>
                <w:szCs w:val="24"/>
              </w:rPr>
              <w:t xml:space="preserve"> (A)</w:t>
            </w:r>
            <w:r>
              <w:rPr>
                <w:sz w:val="24"/>
                <w:szCs w:val="24"/>
              </w:rPr>
              <w:t xml:space="preserve">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MATRÍCULA: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DA DEFESA: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DE PÁGINAS: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PALAVRAS-CHAVE: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RESUMO:</w:t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BANCA EXAMINADORA</w:t>
      </w:r>
      <w:r/>
    </w:p>
    <w:tbl>
      <w:tblPr>
        <w:tblStyle w:val="624"/>
        <w:tblW w:w="0" w:type="auto"/>
        <w:tblLook w:val="04A0" w:firstRow="1" w:lastRow="0" w:firstColumn="1" w:lastColumn="0" w:noHBand="0" w:noVBand="1"/>
      </w:tblPr>
      <w:tblGrid>
        <w:gridCol w:w="9850"/>
      </w:tblGrid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</w:t>
            </w:r>
            <w:r>
              <w:rPr>
                <w:sz w:val="24"/>
                <w:szCs w:val="24"/>
              </w:rPr>
              <w:t xml:space="preserve"> (presidente)</w:t>
            </w:r>
            <w:r>
              <w:rPr>
                <w:sz w:val="24"/>
                <w:szCs w:val="24"/>
              </w:rPr>
              <w:t xml:space="preserve">: 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COORIENTADOR</w:t>
            </w:r>
            <w:r>
              <w:rPr>
                <w:sz w:val="24"/>
                <w:szCs w:val="24"/>
              </w:rPr>
              <w:t xml:space="preserve"> (se houver)</w:t>
            </w:r>
            <w:r>
              <w:rPr>
                <w:sz w:val="24"/>
                <w:szCs w:val="24"/>
              </w:rPr>
              <w:t xml:space="preserve">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INTERNO</w:t>
            </w:r>
            <w:r>
              <w:rPr>
                <w:sz w:val="24"/>
                <w:szCs w:val="24"/>
              </w:rPr>
              <w:t xml:space="preserve"> (titular)</w:t>
            </w:r>
            <w:r>
              <w:rPr>
                <w:sz w:val="24"/>
                <w:szCs w:val="24"/>
              </w:rPr>
              <w:t xml:space="preserve">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EXTERNO </w:t>
            </w:r>
            <w:r>
              <w:rPr>
                <w:sz w:val="24"/>
                <w:szCs w:val="24"/>
              </w:rPr>
              <w:t xml:space="preserve">À INSTITUIÇÃO</w:t>
            </w:r>
            <w:r>
              <w:rPr>
                <w:sz w:val="24"/>
                <w:szCs w:val="24"/>
              </w:rPr>
              <w:t xml:space="preserve"> (titular)</w:t>
            </w:r>
            <w:r>
              <w:rPr>
                <w:sz w:val="24"/>
                <w:szCs w:val="24"/>
              </w:rPr>
              <w:t xml:space="preserve">:</w:t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</w:t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ORIGEM:</w:t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INTERNO (suplente):</w:t>
            </w:r>
            <w:r/>
          </w:p>
        </w:tc>
      </w:tr>
      <w:tr>
        <w:trPr/>
        <w:tc>
          <w:tcPr>
            <w:tcW w:w="9850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EXTERNO À INSTITUIÇÃO (suplente):</w:t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</w:t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ORIGEM:</w:t>
            </w:r>
            <w:r/>
          </w:p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</w:t>
            </w:r>
            <w:r/>
          </w:p>
        </w:tc>
      </w:tr>
    </w:tbl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20"/>
        <w:spacing w:before="9"/>
        <w:rPr>
          <w:sz w:val="26"/>
        </w:rPr>
      </w:pPr>
      <w:r>
        <w:rPr>
          <w:sz w:val="26"/>
        </w:rPr>
      </w:r>
      <w:r/>
    </w:p>
    <w:sectPr>
      <w:footnotePr/>
      <w:endnotePr/>
      <w:type w:val="nextPage"/>
      <w:pgSz w:w="11900" w:h="16850" w:orient="portrait"/>
      <w:pgMar w:top="780" w:right="1020" w:bottom="280" w:left="10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4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5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4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3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43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63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3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03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23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3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63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45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hint="default" w:ascii="Wingdings" w:hAnsi="Wingdings" w:eastAsia="Wingdings" w:cs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6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6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6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6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6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6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  <w:rPr>
      <w:rFonts w:ascii="Times New Roman" w:hAnsi="Times New Roman" w:eastAsia="Times New Roman" w:cs="Times New Roman"/>
      <w:lang w:val="pt-PT"/>
    </w:rPr>
  </w:style>
  <w:style w:type="character" w:styleId="616" w:default="1">
    <w:name w:val="Default Paragraph Font"/>
    <w:uiPriority w:val="1"/>
    <w:semiHidden/>
    <w:unhideWhenUsed/>
  </w:style>
  <w:style w:type="table" w:styleId="6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table" w:styleId="619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20">
    <w:name w:val="Body Text"/>
    <w:basedOn w:val="615"/>
    <w:uiPriority w:val="1"/>
    <w:qFormat/>
    <w:rPr>
      <w:sz w:val="24"/>
      <w:szCs w:val="24"/>
    </w:rPr>
  </w:style>
  <w:style w:type="paragraph" w:styleId="621">
    <w:name w:val="List Paragraph"/>
    <w:basedOn w:val="615"/>
    <w:uiPriority w:val="1"/>
    <w:qFormat/>
  </w:style>
  <w:style w:type="paragraph" w:styleId="622" w:customStyle="1">
    <w:name w:val="Table Paragraph"/>
    <w:basedOn w:val="615"/>
    <w:uiPriority w:val="1"/>
    <w:qFormat/>
  </w:style>
  <w:style w:type="character" w:styleId="623">
    <w:name w:val="Emphasis"/>
    <w:basedOn w:val="616"/>
    <w:uiPriority w:val="20"/>
    <w:qFormat/>
    <w:rPr>
      <w:i/>
      <w:iCs/>
    </w:rPr>
  </w:style>
  <w:style w:type="table" w:styleId="624">
    <w:name w:val="Table Grid"/>
    <w:basedOn w:val="617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Lago</dc:creator>
  <cp:revision>9</cp:revision>
  <dcterms:created xsi:type="dcterms:W3CDTF">2021-05-06T15:53:00Z</dcterms:created>
  <dcterms:modified xsi:type="dcterms:W3CDTF">2024-04-24T15:55:50Z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2020-09-15T00:00:00Z</vt:filetime>
  </property>
</Properties>
</file>